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347DA">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方正小标宋_GBK" w:cs="Times New Roman"/>
          <w:b/>
          <w:bCs/>
          <w:color w:val="auto"/>
          <w:sz w:val="44"/>
          <w:szCs w:val="44"/>
          <w:highlight w:val="none"/>
          <w:lang w:eastAsia="zh-CN"/>
        </w:rPr>
      </w:pPr>
      <w:r>
        <w:rPr>
          <w:rFonts w:hint="eastAsia" w:ascii="Times New Roman" w:hAnsi="Times New Roman" w:eastAsia="方正小标宋_GBK" w:cs="Times New Roman"/>
          <w:b/>
          <w:bCs/>
          <w:color w:val="auto"/>
          <w:sz w:val="44"/>
          <w:szCs w:val="44"/>
          <w:highlight w:val="none"/>
          <w:lang w:val="en-US" w:eastAsia="zh-CN"/>
        </w:rPr>
        <w:t>2024年泸西县中医医院印刷服务采购项目</w:t>
      </w:r>
    </w:p>
    <w:p w14:paraId="384E7BD2">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方正小标宋_GBK" w:cs="Times New Roman"/>
          <w:b/>
          <w:bCs/>
          <w:color w:val="auto"/>
          <w:sz w:val="44"/>
          <w:szCs w:val="44"/>
          <w:highlight w:val="none"/>
          <w:lang w:eastAsia="zh-CN"/>
        </w:rPr>
      </w:pPr>
    </w:p>
    <w:p w14:paraId="31D42372">
      <w:pPr>
        <w:pStyle w:val="6"/>
        <w:rPr>
          <w:rFonts w:hint="default" w:ascii="Times New Roman" w:hAnsi="Times New Roman" w:eastAsia="方正小标宋_GBK" w:cs="Times New Roman"/>
          <w:b/>
          <w:bCs/>
          <w:color w:val="auto"/>
          <w:sz w:val="44"/>
          <w:szCs w:val="44"/>
          <w:highlight w:val="none"/>
          <w:lang w:eastAsia="zh-CN"/>
        </w:rPr>
      </w:pPr>
    </w:p>
    <w:p w14:paraId="15D26B1A">
      <w:pPr>
        <w:rPr>
          <w:rFonts w:hint="default"/>
          <w:color w:val="auto"/>
          <w:lang w:eastAsia="zh-CN"/>
        </w:rPr>
      </w:pPr>
    </w:p>
    <w:p w14:paraId="527AEBBC">
      <w:pPr>
        <w:rPr>
          <w:rFonts w:hint="default" w:ascii="Times New Roman" w:hAnsi="Times New Roman" w:cs="Times New Roman"/>
          <w:color w:val="auto"/>
          <w:lang w:eastAsia="zh-CN"/>
        </w:rPr>
      </w:pPr>
    </w:p>
    <w:p w14:paraId="5EE49DD6">
      <w:pPr>
        <w:pStyle w:val="3"/>
        <w:outlineLvl w:val="9"/>
        <w:rPr>
          <w:rFonts w:hint="default" w:ascii="Times New Roman" w:hAnsi="Times New Roman" w:cs="Times New Roman"/>
          <w:color w:val="auto"/>
          <w:highlight w:val="none"/>
          <w:lang w:eastAsia="zh-CN"/>
        </w:rPr>
      </w:pPr>
    </w:p>
    <w:p w14:paraId="328F1E47">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方正小标宋_GBK" w:cs="Times New Roman"/>
          <w:b/>
          <w:bCs/>
          <w:color w:val="auto"/>
          <w:sz w:val="44"/>
          <w:szCs w:val="44"/>
          <w:highlight w:val="none"/>
          <w:lang w:eastAsia="zh-CN"/>
        </w:rPr>
      </w:pPr>
    </w:p>
    <w:p w14:paraId="0CC93B6F">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方正小标宋_GBK" w:cs="Times New Roman"/>
          <w:b/>
          <w:bCs/>
          <w:color w:val="auto"/>
          <w:sz w:val="44"/>
          <w:szCs w:val="44"/>
          <w:highlight w:val="none"/>
          <w:lang w:eastAsia="zh-CN"/>
        </w:rPr>
      </w:pPr>
    </w:p>
    <w:p w14:paraId="73541A85">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方正小标宋_GBK" w:cs="Times New Roman"/>
          <w:b/>
          <w:bCs/>
          <w:color w:val="auto"/>
          <w:sz w:val="44"/>
          <w:szCs w:val="44"/>
          <w:highlight w:val="none"/>
          <w:lang w:eastAsia="zh-CN"/>
        </w:rPr>
      </w:pPr>
    </w:p>
    <w:p w14:paraId="76BCC755">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方正小标宋_GBK" w:cs="Times New Roman"/>
          <w:b/>
          <w:bCs/>
          <w:color w:val="auto"/>
          <w:sz w:val="44"/>
          <w:szCs w:val="44"/>
          <w:highlight w:val="none"/>
          <w:lang w:eastAsia="zh-CN"/>
        </w:rPr>
      </w:pPr>
      <w:r>
        <w:rPr>
          <w:rFonts w:hint="default" w:ascii="Times New Roman" w:hAnsi="Times New Roman" w:eastAsia="方正小标宋_GBK" w:cs="Times New Roman"/>
          <w:b/>
          <w:bCs/>
          <w:color w:val="auto"/>
          <w:sz w:val="44"/>
          <w:szCs w:val="44"/>
          <w:highlight w:val="none"/>
          <w:lang w:eastAsia="zh-CN"/>
        </w:rPr>
        <w:t>采购文件</w:t>
      </w:r>
    </w:p>
    <w:p w14:paraId="5D865796">
      <w:pPr>
        <w:pStyle w:val="4"/>
        <w:ind w:left="0" w:leftChars="0" w:firstLine="0" w:firstLineChars="0"/>
        <w:jc w:val="center"/>
        <w:rPr>
          <w:rFonts w:hint="default"/>
          <w:color w:val="auto"/>
          <w:sz w:val="15"/>
          <w:szCs w:val="18"/>
        </w:rPr>
      </w:pPr>
      <w:r>
        <w:rPr>
          <w:rFonts w:hint="eastAsia" w:ascii="Times New Roman" w:hAnsi="Times New Roman" w:eastAsia="方正小标宋_GBK" w:cs="Times New Roman"/>
          <w:b/>
          <w:bCs/>
          <w:color w:val="auto"/>
          <w:sz w:val="28"/>
          <w:szCs w:val="28"/>
          <w:highlight w:val="none"/>
          <w:lang w:eastAsia="zh-CN"/>
        </w:rPr>
        <w:t>项目编号：lxxzyyycg-2024-0809</w:t>
      </w:r>
    </w:p>
    <w:p w14:paraId="27750F83">
      <w:pPr>
        <w:keepNext w:val="0"/>
        <w:keepLines w:val="0"/>
        <w:pageBreakBefore w:val="0"/>
        <w:widowControl w:val="0"/>
        <w:shd w:val="clear" w:color="auto" w:fill="auto"/>
        <w:kinsoku/>
        <w:wordWrap/>
        <w:overflowPunct/>
        <w:topLinePunct w:val="0"/>
        <w:bidi w:val="0"/>
        <w:spacing w:line="360" w:lineRule="auto"/>
        <w:rPr>
          <w:rFonts w:hint="default" w:ascii="Times New Roman" w:hAnsi="Times New Roman" w:cs="Times New Roman"/>
          <w:color w:val="auto"/>
          <w:highlight w:val="none"/>
        </w:rPr>
      </w:pPr>
    </w:p>
    <w:p w14:paraId="6A3C3227">
      <w:pPr>
        <w:pStyle w:val="6"/>
        <w:rPr>
          <w:rFonts w:hint="default"/>
          <w:color w:val="auto"/>
        </w:rPr>
      </w:pPr>
    </w:p>
    <w:p w14:paraId="2BF77F04">
      <w:pPr>
        <w:pStyle w:val="2"/>
        <w:keepNext w:val="0"/>
        <w:keepLines w:val="0"/>
        <w:pageBreakBefore w:val="0"/>
        <w:widowControl w:val="0"/>
        <w:shd w:val="clear" w:color="auto" w:fill="auto"/>
        <w:kinsoku/>
        <w:wordWrap/>
        <w:overflowPunct/>
        <w:topLinePunct w:val="0"/>
        <w:bidi w:val="0"/>
        <w:outlineLvl w:val="9"/>
        <w:rPr>
          <w:rFonts w:hint="default" w:ascii="Times New Roman" w:hAnsi="Times New Roman" w:cs="Times New Roman"/>
          <w:color w:val="auto"/>
          <w:highlight w:val="none"/>
        </w:rPr>
      </w:pPr>
    </w:p>
    <w:p w14:paraId="23C3ADDA">
      <w:pPr>
        <w:keepNext w:val="0"/>
        <w:keepLines w:val="0"/>
        <w:pageBreakBefore w:val="0"/>
        <w:widowControl w:val="0"/>
        <w:shd w:val="clear" w:color="auto" w:fill="auto"/>
        <w:kinsoku/>
        <w:wordWrap/>
        <w:overflowPunct/>
        <w:topLinePunct w:val="0"/>
        <w:bidi w:val="0"/>
        <w:spacing w:line="360" w:lineRule="auto"/>
        <w:rPr>
          <w:rFonts w:hint="default" w:ascii="Times New Roman" w:hAnsi="Times New Roman" w:cs="Times New Roman"/>
          <w:b/>
          <w:bCs/>
          <w:color w:val="auto"/>
          <w:sz w:val="30"/>
          <w:szCs w:val="30"/>
          <w:highlight w:val="none"/>
        </w:rPr>
      </w:pPr>
      <w:r>
        <w:rPr>
          <w:rFonts w:hint="default" w:ascii="Times New Roman" w:hAnsi="Times New Roman" w:cs="Times New Roman"/>
          <w:b/>
          <w:bCs/>
          <w:color w:val="auto"/>
          <w:sz w:val="30"/>
          <w:szCs w:val="30"/>
          <w:highlight w:val="none"/>
        </w:rPr>
        <w:t xml:space="preserve"> </w:t>
      </w:r>
    </w:p>
    <w:p w14:paraId="645C2BFC">
      <w:pPr>
        <w:keepNext w:val="0"/>
        <w:keepLines w:val="0"/>
        <w:pageBreakBefore w:val="0"/>
        <w:widowControl w:val="0"/>
        <w:shd w:val="clear" w:color="auto" w:fill="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bCs/>
          <w:color w:val="auto"/>
          <w:sz w:val="30"/>
          <w:szCs w:val="30"/>
          <w:highlight w:val="none"/>
        </w:rPr>
      </w:pPr>
    </w:p>
    <w:p w14:paraId="090A5542">
      <w:pPr>
        <w:pStyle w:val="6"/>
        <w:rPr>
          <w:rFonts w:hint="default" w:ascii="Times New Roman" w:hAnsi="Times New Roman" w:cs="Times New Roman"/>
          <w:b/>
          <w:bCs/>
          <w:color w:val="auto"/>
          <w:sz w:val="30"/>
          <w:szCs w:val="30"/>
          <w:highlight w:val="none"/>
        </w:rPr>
      </w:pPr>
    </w:p>
    <w:p w14:paraId="4D4F3518">
      <w:pPr>
        <w:rPr>
          <w:rFonts w:hint="default" w:ascii="Times New Roman" w:hAnsi="Times New Roman" w:cs="Times New Roman"/>
          <w:b/>
          <w:bCs/>
          <w:color w:val="auto"/>
          <w:sz w:val="30"/>
          <w:szCs w:val="30"/>
          <w:highlight w:val="none"/>
        </w:rPr>
      </w:pPr>
    </w:p>
    <w:p w14:paraId="13340E35">
      <w:pPr>
        <w:jc w:val="center"/>
        <w:rPr>
          <w:rFonts w:hint="default" w:ascii="Times New Roman" w:hAnsi="Times New Roman" w:eastAsia="方正小标宋_GBK" w:cs="Times New Roman"/>
          <w:b w:val="0"/>
          <w:bCs w:val="0"/>
          <w:color w:val="auto"/>
          <w:sz w:val="44"/>
          <w:szCs w:val="36"/>
          <w:lang w:val="en-US" w:eastAsia="zh-CN"/>
        </w:rPr>
      </w:pPr>
      <w:r>
        <w:rPr>
          <w:rFonts w:hint="default" w:ascii="Times New Roman" w:hAnsi="Times New Roman" w:eastAsia="仿宋" w:cs="Times New Roman"/>
          <w:b/>
          <w:bCs/>
          <w:color w:val="auto"/>
          <w:sz w:val="32"/>
          <w:szCs w:val="32"/>
          <w:highlight w:val="none"/>
        </w:rPr>
        <w:t>采 购 人：</w:t>
      </w:r>
      <w:r>
        <w:rPr>
          <w:rFonts w:hint="default" w:ascii="Times New Roman" w:hAnsi="Times New Roman" w:eastAsia="仿宋" w:cs="Times New Roman"/>
          <w:b/>
          <w:bCs/>
          <w:color w:val="auto"/>
          <w:sz w:val="32"/>
          <w:szCs w:val="32"/>
          <w:highlight w:val="none"/>
          <w:lang w:eastAsia="zh-CN"/>
        </w:rPr>
        <w:t>泸西县中医医院</w:t>
      </w:r>
    </w:p>
    <w:p w14:paraId="1D8A1B07">
      <w:pPr>
        <w:rPr>
          <w:rFonts w:hint="eastAsia"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br w:type="page"/>
      </w:r>
    </w:p>
    <w:p w14:paraId="7AF1F069">
      <w:pPr>
        <w:jc w:val="center"/>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小标宋_GBK" w:cs="Times New Roman"/>
          <w:b w:val="0"/>
          <w:bCs w:val="0"/>
          <w:color w:val="auto"/>
          <w:sz w:val="44"/>
          <w:szCs w:val="44"/>
          <w:highlight w:val="none"/>
          <w:lang w:val="en-US" w:eastAsia="zh-CN"/>
        </w:rPr>
        <w:t>第一章 2024年泸西县中医医院印刷服务采购项目</w:t>
      </w:r>
      <w:r>
        <w:rPr>
          <w:rFonts w:hint="eastAsia" w:ascii="Times New Roman" w:hAnsi="Times New Roman" w:eastAsia="方正小标宋_GBK" w:cs="Times New Roman"/>
          <w:b w:val="0"/>
          <w:bCs w:val="0"/>
          <w:color w:val="auto"/>
          <w:sz w:val="44"/>
          <w:szCs w:val="44"/>
          <w:highlight w:val="none"/>
          <w:lang w:eastAsia="zh-CN"/>
        </w:rPr>
        <w:t>采购公告</w:t>
      </w:r>
    </w:p>
    <w:p w14:paraId="18A46F5A">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黑体" w:cs="Times New Roman"/>
          <w:i w:val="0"/>
          <w:iCs w:val="0"/>
          <w:caps w:val="0"/>
          <w:color w:val="auto"/>
          <w:spacing w:val="0"/>
          <w:sz w:val="31"/>
          <w:szCs w:val="31"/>
          <w:shd w:val="clear" w:fill="FFFFFF"/>
        </w:rPr>
        <w:t>一、项目基本情况</w:t>
      </w:r>
    </w:p>
    <w:p w14:paraId="6D10B89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i w:val="0"/>
          <w:iCs w:val="0"/>
          <w:caps w:val="0"/>
          <w:color w:val="auto"/>
          <w:spacing w:val="0"/>
          <w:sz w:val="31"/>
          <w:szCs w:val="31"/>
          <w:shd w:val="clear" w:fill="FFFFFF"/>
        </w:rPr>
        <w:t>项目编号：</w:t>
      </w:r>
      <w:r>
        <w:rPr>
          <w:rFonts w:hint="eastAsia" w:eastAsia="方正仿宋_GBK" w:cs="Times New Roman"/>
          <w:b w:val="0"/>
          <w:bCs w:val="0"/>
          <w:i w:val="0"/>
          <w:iCs w:val="0"/>
          <w:caps w:val="0"/>
          <w:color w:val="auto"/>
          <w:spacing w:val="0"/>
          <w:sz w:val="31"/>
          <w:szCs w:val="31"/>
          <w:shd w:val="clear" w:fill="FFFFFF"/>
          <w:lang w:eastAsia="zh-CN"/>
        </w:rPr>
        <w:t>lxxzyyycg-2024-0809</w:t>
      </w:r>
    </w:p>
    <w:p w14:paraId="48F8566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eastAsia" w:ascii="Times New Roman" w:hAnsi="Times New Roman" w:eastAsia="方正仿宋_GBK" w:cs="Times New Roman"/>
          <w:b w:val="0"/>
          <w:bCs w:val="0"/>
          <w:i w:val="0"/>
          <w:iCs w:val="0"/>
          <w:caps w:val="0"/>
          <w:color w:val="auto"/>
          <w:spacing w:val="0"/>
          <w:sz w:val="31"/>
          <w:szCs w:val="31"/>
          <w:shd w:val="clear" w:fill="FFFFFF"/>
          <w:lang w:eastAsia="zh-CN"/>
        </w:rPr>
      </w:pPr>
      <w:r>
        <w:rPr>
          <w:rFonts w:hint="default" w:ascii="Times New Roman" w:hAnsi="Times New Roman" w:eastAsia="方正仿宋_GBK" w:cs="Times New Roman"/>
          <w:b w:val="0"/>
          <w:bCs w:val="0"/>
          <w:i w:val="0"/>
          <w:iCs w:val="0"/>
          <w:caps w:val="0"/>
          <w:color w:val="auto"/>
          <w:spacing w:val="0"/>
          <w:sz w:val="31"/>
          <w:szCs w:val="31"/>
          <w:shd w:val="clear" w:fill="FFFFFF"/>
        </w:rPr>
        <w:t>项目名称：</w:t>
      </w:r>
      <w:r>
        <w:rPr>
          <w:rFonts w:hint="eastAsia" w:eastAsia="方正仿宋_GBK" w:cs="Times New Roman"/>
          <w:b w:val="0"/>
          <w:bCs w:val="0"/>
          <w:i w:val="0"/>
          <w:iCs w:val="0"/>
          <w:caps w:val="0"/>
          <w:color w:val="auto"/>
          <w:spacing w:val="0"/>
          <w:sz w:val="31"/>
          <w:szCs w:val="31"/>
          <w:shd w:val="clear" w:fill="FFFFFF"/>
          <w:lang w:val="en-US" w:eastAsia="zh-CN"/>
        </w:rPr>
        <w:t>2024年泸西县中医医院印刷服务采购项目</w:t>
      </w:r>
    </w:p>
    <w:p w14:paraId="6D0975D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40" w:firstLineChars="200"/>
        <w:textAlignment w:val="auto"/>
        <w:rPr>
          <w:rFonts w:hint="default" w:ascii="Times New Roman" w:hAnsi="Times New Roman" w:eastAsia="方正仿宋_GBK" w:cs="Times New Roman"/>
          <w:i w:val="0"/>
          <w:iCs w:val="0"/>
          <w:caps w:val="0"/>
          <w:color w:val="auto"/>
          <w:spacing w:val="0"/>
          <w:sz w:val="31"/>
          <w:szCs w:val="31"/>
          <w:shd w:val="clear" w:fill="FFFFFF"/>
          <w:lang w:val="en-US" w:eastAsia="zh-CN"/>
        </w:rPr>
      </w:pPr>
      <w:r>
        <w:rPr>
          <w:rFonts w:hint="default" w:ascii="Times New Roman" w:hAnsi="Times New Roman" w:eastAsia="方正仿宋_GBK" w:cs="Times New Roman"/>
          <w:b w:val="0"/>
          <w:bCs w:val="0"/>
          <w:color w:val="auto"/>
          <w:kern w:val="0"/>
          <w:sz w:val="32"/>
          <w:szCs w:val="32"/>
        </w:rPr>
        <w:t>预算金</w:t>
      </w:r>
      <w:r>
        <w:rPr>
          <w:rFonts w:hint="default" w:ascii="Times New Roman" w:hAnsi="Times New Roman" w:eastAsia="方正仿宋_GBK" w:cs="Times New Roman"/>
          <w:i w:val="0"/>
          <w:iCs w:val="0"/>
          <w:caps w:val="0"/>
          <w:color w:val="auto"/>
          <w:spacing w:val="0"/>
          <w:sz w:val="31"/>
          <w:szCs w:val="31"/>
          <w:shd w:val="clear" w:fill="FFFFFF"/>
          <w:lang w:eastAsia="zh-CN"/>
        </w:rPr>
        <w:t>额：</w:t>
      </w:r>
      <w:r>
        <w:rPr>
          <w:rFonts w:hint="eastAsia" w:eastAsia="方正仿宋_GBK" w:cs="Times New Roman"/>
          <w:i w:val="0"/>
          <w:iCs w:val="0"/>
          <w:caps w:val="0"/>
          <w:color w:val="auto"/>
          <w:spacing w:val="0"/>
          <w:sz w:val="31"/>
          <w:szCs w:val="31"/>
          <w:shd w:val="clear" w:fill="FFFFFF"/>
          <w:lang w:val="en-US" w:eastAsia="zh-CN"/>
        </w:rPr>
        <w:t>10884.00元</w:t>
      </w:r>
    </w:p>
    <w:p w14:paraId="2033797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eastAsia" w:eastAsia="方正仿宋_GBK" w:cs="Times New Roman"/>
          <w:b w:val="0"/>
          <w:bCs w:val="0"/>
          <w:i w:val="0"/>
          <w:iCs w:val="0"/>
          <w:caps w:val="0"/>
          <w:color w:val="auto"/>
          <w:spacing w:val="0"/>
          <w:sz w:val="31"/>
          <w:szCs w:val="31"/>
          <w:shd w:val="clear" w:fill="FFFFFF"/>
          <w:lang w:val="en-US" w:eastAsia="zh-CN"/>
        </w:rPr>
      </w:pPr>
      <w:r>
        <w:rPr>
          <w:rFonts w:hint="default" w:ascii="Times New Roman" w:hAnsi="Times New Roman" w:eastAsia="方正仿宋_GBK" w:cs="Times New Roman"/>
          <w:i w:val="0"/>
          <w:iCs w:val="0"/>
          <w:caps w:val="0"/>
          <w:color w:val="auto"/>
          <w:spacing w:val="0"/>
          <w:sz w:val="31"/>
          <w:szCs w:val="31"/>
          <w:shd w:val="clear" w:fill="FFFFFF"/>
        </w:rPr>
        <w:t>采购需求</w:t>
      </w:r>
      <w:r>
        <w:rPr>
          <w:rFonts w:hint="default" w:ascii="Times New Roman" w:hAnsi="Times New Roman" w:eastAsia="方正仿宋_GBK" w:cs="Times New Roman"/>
          <w:i w:val="0"/>
          <w:iCs w:val="0"/>
          <w:caps w:val="0"/>
          <w:color w:val="auto"/>
          <w:spacing w:val="0"/>
          <w:sz w:val="31"/>
          <w:szCs w:val="31"/>
          <w:shd w:val="clear" w:fill="FFFFFF"/>
          <w:lang w:eastAsia="zh-CN"/>
        </w:rPr>
        <w:t>：</w:t>
      </w:r>
      <w:r>
        <w:rPr>
          <w:rFonts w:hint="eastAsia" w:ascii="方正仿宋_GBK" w:hAnsi="方正仿宋_GBK" w:eastAsia="方正仿宋_GBK" w:cs="方正仿宋_GBK"/>
          <w:i w:val="0"/>
          <w:iCs w:val="0"/>
          <w:caps w:val="0"/>
          <w:color w:val="auto"/>
          <w:spacing w:val="0"/>
          <w:sz w:val="31"/>
          <w:szCs w:val="31"/>
          <w:lang w:eastAsia="zh-CN"/>
        </w:rPr>
        <w:t>采购印制品一批</w:t>
      </w:r>
      <w:r>
        <w:rPr>
          <w:rFonts w:hint="eastAsia" w:eastAsia="方正仿宋_GBK" w:cs="Times New Roman"/>
          <w:i w:val="0"/>
          <w:iCs w:val="0"/>
          <w:caps w:val="0"/>
          <w:color w:val="auto"/>
          <w:spacing w:val="0"/>
          <w:sz w:val="31"/>
          <w:szCs w:val="31"/>
          <w:shd w:val="clear" w:fill="FFFFFF"/>
          <w:lang w:val="zh-CN" w:eastAsia="zh-CN"/>
        </w:rPr>
        <w:t>（具体详见第二章采购需求）</w:t>
      </w:r>
      <w:r>
        <w:rPr>
          <w:rFonts w:hint="eastAsia" w:eastAsia="方正仿宋_GBK" w:cs="Times New Roman"/>
          <w:b w:val="0"/>
          <w:bCs w:val="0"/>
          <w:i w:val="0"/>
          <w:iCs w:val="0"/>
          <w:caps w:val="0"/>
          <w:color w:val="auto"/>
          <w:spacing w:val="0"/>
          <w:sz w:val="31"/>
          <w:szCs w:val="31"/>
          <w:shd w:val="clear" w:fill="FFFFFF"/>
          <w:lang w:val="en-US" w:eastAsia="zh-CN"/>
        </w:rPr>
        <w:t>。</w:t>
      </w:r>
    </w:p>
    <w:p w14:paraId="291F87D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eastAsia="方正仿宋_GBK" w:cs="Times New Roman"/>
          <w:b w:val="0"/>
          <w:bCs w:val="0"/>
          <w:i w:val="0"/>
          <w:iCs w:val="0"/>
          <w:caps w:val="0"/>
          <w:color w:val="auto"/>
          <w:spacing w:val="0"/>
          <w:sz w:val="31"/>
          <w:szCs w:val="31"/>
          <w:shd w:val="clear" w:fill="FFFFFF"/>
          <w:lang w:val="en-US" w:eastAsia="zh-CN"/>
        </w:rPr>
      </w:pPr>
      <w:r>
        <w:rPr>
          <w:rFonts w:hint="eastAsia" w:eastAsia="方正仿宋_GBK" w:cs="Times New Roman"/>
          <w:b w:val="0"/>
          <w:bCs w:val="0"/>
          <w:i w:val="0"/>
          <w:iCs w:val="0"/>
          <w:caps w:val="0"/>
          <w:color w:val="auto"/>
          <w:spacing w:val="0"/>
          <w:sz w:val="31"/>
          <w:szCs w:val="31"/>
          <w:shd w:val="clear" w:fill="FFFFFF"/>
          <w:lang w:val="en-US" w:eastAsia="zh-CN"/>
        </w:rPr>
        <w:t>合同履行期限：自合同签订之日起5日内完成。</w:t>
      </w:r>
    </w:p>
    <w:p w14:paraId="4C9CCEC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仿宋_GBK" w:cs="Times New Roman"/>
          <w:i w:val="0"/>
          <w:iCs w:val="0"/>
          <w:caps w:val="0"/>
          <w:color w:val="auto"/>
          <w:spacing w:val="0"/>
          <w:sz w:val="31"/>
          <w:szCs w:val="31"/>
          <w:shd w:val="clear" w:fill="FFFFFF"/>
        </w:rPr>
        <w:t>本项目不接受联合体投标</w:t>
      </w:r>
    </w:p>
    <w:p w14:paraId="72ABBBE4">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微软雅黑" w:cs="Times New Roman"/>
          <w:i w:val="0"/>
          <w:iCs w:val="0"/>
          <w:caps w:val="0"/>
          <w:color w:val="auto"/>
          <w:spacing w:val="0"/>
          <w:sz w:val="24"/>
          <w:szCs w:val="24"/>
          <w:shd w:val="clear" w:fill="FFFFFF"/>
        </w:rPr>
        <w:fldChar w:fldCharType="begin"/>
      </w:r>
      <w:r>
        <w:rPr>
          <w:rFonts w:hint="default" w:ascii="Times New Roman" w:hAnsi="Times New Roman" w:eastAsia="微软雅黑" w:cs="Times New Roman"/>
          <w:i w:val="0"/>
          <w:iCs w:val="0"/>
          <w:caps w:val="0"/>
          <w:color w:val="auto"/>
          <w:spacing w:val="0"/>
          <w:sz w:val="24"/>
          <w:szCs w:val="24"/>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shd w:val="clear" w:fill="FFFFFF"/>
        </w:rPr>
        <w:fldChar w:fldCharType="separate"/>
      </w:r>
      <w:r>
        <w:rPr>
          <w:rFonts w:hint="default" w:ascii="Times New Roman" w:hAnsi="Times New Roman" w:eastAsia="微软雅黑" w:cs="Times New Roman"/>
          <w:i w:val="0"/>
          <w:iCs w:val="0"/>
          <w:caps w:val="0"/>
          <w:color w:val="auto"/>
          <w:spacing w:val="0"/>
          <w:sz w:val="24"/>
          <w:szCs w:val="24"/>
          <w:shd w:val="clear" w:fill="FFFFFF"/>
        </w:rPr>
        <w:fldChar w:fldCharType="end"/>
      </w:r>
      <w:r>
        <w:rPr>
          <w:rFonts w:hint="default" w:ascii="Times New Roman" w:hAnsi="Times New Roman" w:eastAsia="黑体" w:cs="Times New Roman"/>
          <w:i w:val="0"/>
          <w:iCs w:val="0"/>
          <w:caps w:val="0"/>
          <w:color w:val="auto"/>
          <w:spacing w:val="0"/>
          <w:sz w:val="31"/>
          <w:szCs w:val="31"/>
          <w:shd w:val="clear" w:fill="FFFFFF"/>
        </w:rPr>
        <w:t>二、</w:t>
      </w:r>
      <w:r>
        <w:rPr>
          <w:rFonts w:hint="eastAsia" w:ascii="Times New Roman" w:hAnsi="Times New Roman" w:eastAsia="黑体" w:cs="Times New Roman"/>
          <w:i w:val="0"/>
          <w:iCs w:val="0"/>
          <w:caps w:val="0"/>
          <w:color w:val="auto"/>
          <w:spacing w:val="0"/>
          <w:sz w:val="31"/>
          <w:szCs w:val="31"/>
          <w:shd w:val="clear" w:fill="FFFFFF"/>
          <w:lang w:eastAsia="zh-CN"/>
        </w:rPr>
        <w:t>投标人</w:t>
      </w:r>
      <w:r>
        <w:rPr>
          <w:rFonts w:hint="default" w:ascii="Times New Roman" w:hAnsi="Times New Roman" w:eastAsia="黑体" w:cs="Times New Roman"/>
          <w:i w:val="0"/>
          <w:iCs w:val="0"/>
          <w:caps w:val="0"/>
          <w:color w:val="auto"/>
          <w:spacing w:val="0"/>
          <w:sz w:val="31"/>
          <w:szCs w:val="31"/>
          <w:shd w:val="clear" w:fill="FFFFFF"/>
        </w:rPr>
        <w:t>的资格要求：</w:t>
      </w:r>
    </w:p>
    <w:p w14:paraId="24C39081">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tLeast"/>
        <w:ind w:left="-10" w:leftChars="0" w:right="0" w:firstLine="620" w:firstLineChars="0"/>
        <w:textAlignment w:val="auto"/>
        <w:rPr>
          <w:rFonts w:hint="default" w:ascii="Times New Roman" w:hAnsi="Times New Roman" w:eastAsia="方正仿宋_GBK" w:cs="Times New Roman"/>
          <w:i w:val="0"/>
          <w:iCs w:val="0"/>
          <w:caps w:val="0"/>
          <w:color w:val="auto"/>
          <w:spacing w:val="0"/>
          <w:sz w:val="31"/>
          <w:szCs w:val="31"/>
          <w:shd w:val="clear" w:fill="FFFFFF"/>
        </w:rPr>
      </w:pPr>
      <w:r>
        <w:rPr>
          <w:rFonts w:hint="eastAsia" w:ascii="Times New Roman" w:hAnsi="Times New Roman" w:eastAsia="方正仿宋_GBK" w:cs="Times New Roman"/>
          <w:i w:val="0"/>
          <w:iCs w:val="0"/>
          <w:caps w:val="0"/>
          <w:color w:val="auto"/>
          <w:spacing w:val="0"/>
          <w:sz w:val="31"/>
          <w:szCs w:val="31"/>
          <w:shd w:val="clear" w:fill="FFFFFF"/>
          <w:lang w:val="en-US" w:eastAsia="zh-CN"/>
        </w:rPr>
        <w:t>投标人</w:t>
      </w:r>
      <w:r>
        <w:rPr>
          <w:rFonts w:hint="default" w:ascii="Times New Roman" w:hAnsi="Times New Roman" w:eastAsia="方正仿宋_GBK" w:cs="Times New Roman"/>
          <w:i w:val="0"/>
          <w:iCs w:val="0"/>
          <w:caps w:val="0"/>
          <w:color w:val="auto"/>
          <w:spacing w:val="0"/>
          <w:sz w:val="31"/>
          <w:szCs w:val="31"/>
          <w:shd w:val="clear" w:fill="FFFFFF"/>
          <w:lang w:val="en-US" w:eastAsia="zh-CN"/>
        </w:rPr>
        <w:t>须是中华人民共和国境内注册、具有独立法人资格的单位。</w:t>
      </w:r>
    </w:p>
    <w:p w14:paraId="36971E31">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tLeast"/>
        <w:ind w:left="-10" w:leftChars="0" w:right="0" w:firstLine="640" w:firstLineChars="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color w:val="auto"/>
          <w:kern w:val="0"/>
          <w:sz w:val="32"/>
          <w:szCs w:val="32"/>
          <w:lang w:eastAsia="zh-CN"/>
        </w:rPr>
        <w:t>具有三证合一的有效营业执照（营业执照的经营范围能够满足本次采购要求）</w:t>
      </w:r>
      <w:r>
        <w:rPr>
          <w:rFonts w:hint="eastAsia" w:eastAsia="方正仿宋_GBK" w:cs="Times New Roman"/>
          <w:snapToGrid/>
          <w:color w:val="auto"/>
          <w:kern w:val="0"/>
          <w:sz w:val="32"/>
          <w:szCs w:val="32"/>
          <w:highlight w:val="none"/>
          <w:lang w:val="en-US" w:eastAsia="zh-CN" w:bidi="ar-SA"/>
        </w:rPr>
        <w:t>。</w:t>
      </w:r>
    </w:p>
    <w:p w14:paraId="321E8668">
      <w:pPr>
        <w:pStyle w:val="12"/>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10" w:leftChars="0" w:firstLine="640" w:firstLineChars="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健全的财务会计制度：提供</w:t>
      </w:r>
      <w:r>
        <w:rPr>
          <w:rFonts w:hint="eastAsia" w:ascii="Times New Roman" w:hAnsi="Times New Roman" w:eastAsia="方正仿宋_GBK" w:cs="Times New Roman"/>
          <w:snapToGrid/>
          <w:color w:val="auto"/>
          <w:kern w:val="0"/>
          <w:sz w:val="32"/>
          <w:szCs w:val="32"/>
          <w:highlight w:val="none"/>
          <w:lang w:val="en-US" w:eastAsia="zh-CN" w:bidi="ar-SA"/>
        </w:rPr>
        <w:t>年度</w:t>
      </w:r>
      <w:r>
        <w:rPr>
          <w:rFonts w:hint="eastAsia" w:eastAsia="方正仿宋_GBK" w:cs="Times New Roman"/>
          <w:snapToGrid/>
          <w:color w:val="auto"/>
          <w:kern w:val="0"/>
          <w:sz w:val="32"/>
          <w:szCs w:val="32"/>
          <w:highlight w:val="none"/>
          <w:lang w:val="en-US" w:eastAsia="zh-CN" w:bidi="ar-SA"/>
        </w:rPr>
        <w:t>财务</w:t>
      </w:r>
      <w:r>
        <w:rPr>
          <w:rFonts w:hint="default" w:ascii="Times New Roman" w:hAnsi="Times New Roman" w:eastAsia="方正仿宋_GBK" w:cs="Times New Roman"/>
          <w:snapToGrid/>
          <w:color w:val="auto"/>
          <w:kern w:val="0"/>
          <w:sz w:val="32"/>
          <w:szCs w:val="32"/>
          <w:highlight w:val="none"/>
          <w:lang w:val="en-US" w:eastAsia="zh-CN" w:bidi="ar-SA"/>
        </w:rPr>
        <w:t>报表，新成立不足一年的企业需提供书面情况说明</w:t>
      </w:r>
      <w:r>
        <w:rPr>
          <w:rFonts w:hint="eastAsia" w:eastAsia="方正仿宋_GBK" w:cs="Times New Roman"/>
          <w:snapToGrid/>
          <w:color w:val="auto"/>
          <w:kern w:val="0"/>
          <w:sz w:val="32"/>
          <w:szCs w:val="32"/>
          <w:highlight w:val="none"/>
          <w:lang w:val="en-US" w:eastAsia="zh-CN" w:bidi="ar-SA"/>
        </w:rPr>
        <w:t>。</w:t>
      </w:r>
    </w:p>
    <w:p w14:paraId="0AA08CF7">
      <w:pPr>
        <w:pStyle w:val="12"/>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10" w:leftChars="0" w:firstLine="640" w:firstLineChars="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有依法缴纳税收和社会保障资金的良好记录，提供任意三个月的依法缴法纳税收和社保的完税凭证。新注册成立不足</w:t>
      </w:r>
      <w:r>
        <w:rPr>
          <w:rFonts w:hint="eastAsia" w:eastAsia="方正仿宋_GBK" w:cs="Times New Roman"/>
          <w:snapToGrid/>
          <w:color w:val="auto"/>
          <w:kern w:val="0"/>
          <w:sz w:val="32"/>
          <w:szCs w:val="32"/>
          <w:highlight w:val="none"/>
          <w:lang w:val="en-US" w:eastAsia="zh-CN" w:bidi="ar-SA"/>
        </w:rPr>
        <w:t>三个月</w:t>
      </w:r>
      <w:r>
        <w:rPr>
          <w:rFonts w:hint="default" w:ascii="Times New Roman" w:hAnsi="Times New Roman" w:eastAsia="方正仿宋_GBK" w:cs="Times New Roman"/>
          <w:snapToGrid/>
          <w:color w:val="auto"/>
          <w:kern w:val="0"/>
          <w:sz w:val="32"/>
          <w:szCs w:val="32"/>
          <w:highlight w:val="none"/>
          <w:lang w:val="en-US" w:eastAsia="zh-CN" w:bidi="ar-SA"/>
        </w:rPr>
        <w:t>的企业，应当提供书面情况说明</w:t>
      </w:r>
      <w:r>
        <w:rPr>
          <w:rFonts w:hint="eastAsia" w:eastAsia="方正仿宋_GBK" w:cs="Times New Roman"/>
          <w:snapToGrid/>
          <w:color w:val="auto"/>
          <w:kern w:val="0"/>
          <w:sz w:val="32"/>
          <w:szCs w:val="32"/>
          <w:highlight w:val="none"/>
          <w:lang w:val="en-US" w:eastAsia="zh-CN" w:bidi="ar-SA"/>
        </w:rPr>
        <w:t>。</w:t>
      </w:r>
    </w:p>
    <w:p w14:paraId="6CBA5F2D">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tLeast"/>
        <w:ind w:left="-10" w:leftChars="0" w:right="0" w:firstLine="640" w:firstLineChars="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w:t>
      </w:r>
      <w:r>
        <w:rPr>
          <w:rFonts w:hint="eastAsia" w:ascii="Times New Roman" w:hAnsi="Times New Roman" w:eastAsia="方正仿宋_GBK" w:cs="Times New Roman"/>
          <w:snapToGrid/>
          <w:color w:val="auto"/>
          <w:kern w:val="0"/>
          <w:sz w:val="32"/>
          <w:szCs w:val="32"/>
          <w:highlight w:val="none"/>
          <w:lang w:val="en-US" w:eastAsia="zh-CN" w:bidi="ar-SA"/>
        </w:rPr>
        <w:t>投标人</w:t>
      </w:r>
      <w:r>
        <w:rPr>
          <w:rFonts w:hint="default" w:ascii="Times New Roman" w:hAnsi="Times New Roman" w:eastAsia="方正仿宋_GBK" w:cs="Times New Roman"/>
          <w:snapToGrid/>
          <w:color w:val="auto"/>
          <w:kern w:val="0"/>
          <w:sz w:val="32"/>
          <w:szCs w:val="32"/>
          <w:highlight w:val="none"/>
          <w:lang w:val="en-US" w:eastAsia="zh-CN" w:bidi="ar-SA"/>
        </w:rPr>
        <w:t>在“信用中国”网站（www.creditchina.gov.cn）“信用信息”查询栏中查询的信用信息中未出现不良信用信息查询记录，提供本项目公告发布之日（含发布当日）以后的查询结果网页打印件或下载的信用报告打印件。</w:t>
      </w:r>
    </w:p>
    <w:p w14:paraId="2AB153A2">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8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本次采购</w:t>
      </w:r>
      <w:r>
        <w:rPr>
          <w:rFonts w:hint="default" w:ascii="Times New Roman" w:hAnsi="Times New Roman" w:eastAsia="方正仿宋_GBK" w:cs="Times New Roman"/>
          <w:snapToGrid/>
          <w:color w:val="auto"/>
          <w:kern w:val="0"/>
          <w:sz w:val="32"/>
          <w:szCs w:val="32"/>
          <w:highlight w:val="none"/>
          <w:lang w:val="en-US" w:eastAsia="zh-CN" w:bidi="ar-SA"/>
        </w:rPr>
        <w:t>原属于“政府采购集中目录”中的产品，故先对该产品进行市场</w:t>
      </w:r>
      <w:r>
        <w:rPr>
          <w:rFonts w:hint="eastAsia" w:eastAsia="方正仿宋_GBK" w:cs="Times New Roman"/>
          <w:snapToGrid/>
          <w:color w:val="auto"/>
          <w:kern w:val="0"/>
          <w:sz w:val="32"/>
          <w:szCs w:val="32"/>
          <w:highlight w:val="none"/>
          <w:lang w:val="en-US" w:eastAsia="zh-CN" w:bidi="ar-SA"/>
        </w:rPr>
        <w:t>比选</w:t>
      </w:r>
      <w:r>
        <w:rPr>
          <w:rFonts w:hint="default" w:ascii="Times New Roman" w:hAnsi="Times New Roman" w:eastAsia="方正仿宋_GBK" w:cs="Times New Roman"/>
          <w:snapToGrid/>
          <w:color w:val="auto"/>
          <w:kern w:val="0"/>
          <w:sz w:val="32"/>
          <w:szCs w:val="32"/>
          <w:highlight w:val="none"/>
          <w:lang w:val="en-US" w:eastAsia="zh-CN" w:bidi="ar-SA"/>
        </w:rPr>
        <w:t>，以采购到符合采购人最优的产品，</w:t>
      </w:r>
      <w:r>
        <w:rPr>
          <w:rFonts w:hint="eastAsia" w:eastAsia="方正仿宋_GBK" w:cs="Times New Roman"/>
          <w:snapToGrid/>
          <w:color w:val="auto"/>
          <w:kern w:val="0"/>
          <w:sz w:val="32"/>
          <w:szCs w:val="32"/>
          <w:highlight w:val="none"/>
          <w:lang w:val="en-US" w:eastAsia="zh-CN" w:bidi="ar-SA"/>
        </w:rPr>
        <w:t>比选</w:t>
      </w:r>
      <w:r>
        <w:rPr>
          <w:rFonts w:hint="default" w:ascii="Times New Roman" w:hAnsi="Times New Roman" w:eastAsia="方正仿宋_GBK" w:cs="Times New Roman"/>
          <w:snapToGrid/>
          <w:color w:val="auto"/>
          <w:kern w:val="0"/>
          <w:sz w:val="32"/>
          <w:szCs w:val="32"/>
          <w:highlight w:val="none"/>
          <w:lang w:val="en-US" w:eastAsia="zh-CN" w:bidi="ar-SA"/>
        </w:rPr>
        <w:t>结束后，双方通过“政府采购云平台”签订采购合同，合同价为本次中选人的中选价。因本项目需双方通过“政府采购云平台”系统完成采购，故参加本项目投标的生产厂家或供应商必须为“政府采购云平台”入驻的商家。</w:t>
      </w:r>
    </w:p>
    <w:p w14:paraId="3B2F9EB7">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黑体" w:cs="Times New Roman"/>
          <w:i w:val="0"/>
          <w:iCs w:val="0"/>
          <w:caps w:val="0"/>
          <w:color w:val="auto"/>
          <w:spacing w:val="0"/>
          <w:sz w:val="31"/>
          <w:szCs w:val="31"/>
          <w:shd w:val="clear" w:fill="FFFFFF"/>
        </w:rPr>
      </w:pPr>
      <w:r>
        <w:rPr>
          <w:rFonts w:hint="default" w:ascii="Times New Roman" w:hAnsi="Times New Roman" w:eastAsia="黑体" w:cs="Times New Roman"/>
          <w:i w:val="0"/>
          <w:iCs w:val="0"/>
          <w:caps w:val="0"/>
          <w:color w:val="auto"/>
          <w:spacing w:val="0"/>
          <w:sz w:val="31"/>
          <w:szCs w:val="31"/>
          <w:shd w:val="clear" w:fill="FFFFFF"/>
        </w:rPr>
        <w:fldChar w:fldCharType="begin"/>
      </w:r>
      <w:r>
        <w:rPr>
          <w:rFonts w:hint="default" w:ascii="Times New Roman" w:hAnsi="Times New Roman" w:eastAsia="黑体" w:cs="Times New Roman"/>
          <w:i w:val="0"/>
          <w:iCs w:val="0"/>
          <w:caps w:val="0"/>
          <w:color w:val="auto"/>
          <w:spacing w:val="0"/>
          <w:sz w:val="31"/>
          <w:szCs w:val="31"/>
          <w:shd w:val="clear" w:fill="FFFFFF"/>
        </w:rPr>
        <w:instrText xml:space="preserve">INCLUDEPICTURE \d "\\\\" \* MERGEFORMATINET </w:instrText>
      </w:r>
      <w:r>
        <w:rPr>
          <w:rFonts w:hint="default" w:ascii="Times New Roman" w:hAnsi="Times New Roman" w:eastAsia="黑体" w:cs="Times New Roman"/>
          <w:i w:val="0"/>
          <w:iCs w:val="0"/>
          <w:caps w:val="0"/>
          <w:color w:val="auto"/>
          <w:spacing w:val="0"/>
          <w:sz w:val="31"/>
          <w:szCs w:val="31"/>
          <w:shd w:val="clear" w:fill="FFFFFF"/>
        </w:rPr>
        <w:fldChar w:fldCharType="separate"/>
      </w:r>
      <w:r>
        <w:rPr>
          <w:rFonts w:hint="default" w:ascii="Times New Roman" w:hAnsi="Times New Roman" w:eastAsia="黑体" w:cs="Times New Roman"/>
          <w:i w:val="0"/>
          <w:iCs w:val="0"/>
          <w:caps w:val="0"/>
          <w:color w:val="auto"/>
          <w:spacing w:val="0"/>
          <w:sz w:val="31"/>
          <w:szCs w:val="31"/>
          <w:shd w:val="clear" w:fill="FFFFFF"/>
        </w:rPr>
        <w:fldChar w:fldCharType="end"/>
      </w:r>
      <w:r>
        <w:rPr>
          <w:rFonts w:hint="default" w:ascii="Times New Roman" w:hAnsi="Times New Roman" w:eastAsia="黑体" w:cs="Times New Roman"/>
          <w:i w:val="0"/>
          <w:iCs w:val="0"/>
          <w:caps w:val="0"/>
          <w:color w:val="auto"/>
          <w:spacing w:val="0"/>
          <w:sz w:val="31"/>
          <w:szCs w:val="31"/>
          <w:shd w:val="clear" w:fill="FFFFFF"/>
        </w:rPr>
        <w:t>三、提交</w:t>
      </w:r>
      <w:r>
        <w:rPr>
          <w:rFonts w:hint="eastAsia" w:eastAsia="黑体" w:cs="Times New Roman"/>
          <w:i w:val="0"/>
          <w:iCs w:val="0"/>
          <w:caps w:val="0"/>
          <w:color w:val="auto"/>
          <w:spacing w:val="0"/>
          <w:sz w:val="31"/>
          <w:szCs w:val="31"/>
          <w:shd w:val="clear" w:fill="FFFFFF"/>
          <w:lang w:eastAsia="zh-CN"/>
        </w:rPr>
        <w:t>投标文件</w:t>
      </w:r>
      <w:r>
        <w:rPr>
          <w:rFonts w:hint="default" w:ascii="Times New Roman" w:hAnsi="Times New Roman" w:eastAsia="黑体" w:cs="Times New Roman"/>
          <w:i w:val="0"/>
          <w:iCs w:val="0"/>
          <w:caps w:val="0"/>
          <w:color w:val="auto"/>
          <w:spacing w:val="0"/>
          <w:sz w:val="31"/>
          <w:szCs w:val="31"/>
          <w:shd w:val="clear" w:fill="FFFFFF"/>
        </w:rPr>
        <w:t>截止时间及方式</w:t>
      </w:r>
    </w:p>
    <w:p w14:paraId="5DDE045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eastAsia" w:ascii="Times New Roman" w:hAnsi="Times New Roman" w:eastAsia="方正仿宋_GBK" w:cs="Times New Roman"/>
          <w:i w:val="0"/>
          <w:iCs w:val="0"/>
          <w:caps w:val="0"/>
          <w:color w:val="auto"/>
          <w:spacing w:val="0"/>
          <w:sz w:val="31"/>
          <w:szCs w:val="31"/>
          <w:shd w:val="clear" w:fill="FFFFFF"/>
          <w:lang w:val="en-US" w:eastAsia="zh-CN"/>
        </w:rPr>
        <w:t>2024</w:t>
      </w:r>
      <w:r>
        <w:rPr>
          <w:rFonts w:hint="default" w:ascii="Times New Roman" w:hAnsi="Times New Roman" w:eastAsia="方正仿宋_GBK" w:cs="Times New Roman"/>
          <w:i w:val="0"/>
          <w:iCs w:val="0"/>
          <w:caps w:val="0"/>
          <w:color w:val="auto"/>
          <w:spacing w:val="0"/>
          <w:sz w:val="31"/>
          <w:szCs w:val="31"/>
          <w:shd w:val="clear" w:fill="FFFFFF"/>
          <w:lang w:val="en-US" w:eastAsia="zh-CN"/>
        </w:rPr>
        <w:t>年</w:t>
      </w:r>
      <w:r>
        <w:rPr>
          <w:rFonts w:hint="eastAsia" w:eastAsia="方正仿宋_GBK" w:cs="Times New Roman"/>
          <w:i w:val="0"/>
          <w:iCs w:val="0"/>
          <w:caps w:val="0"/>
          <w:color w:val="auto"/>
          <w:spacing w:val="0"/>
          <w:sz w:val="31"/>
          <w:szCs w:val="31"/>
          <w:shd w:val="clear" w:fill="FFFFFF"/>
          <w:lang w:val="en-US" w:eastAsia="zh-CN"/>
        </w:rPr>
        <w:t>09</w:t>
      </w:r>
      <w:r>
        <w:rPr>
          <w:rFonts w:hint="default" w:ascii="Times New Roman" w:hAnsi="Times New Roman" w:eastAsia="方正仿宋_GBK" w:cs="Times New Roman"/>
          <w:i w:val="0"/>
          <w:iCs w:val="0"/>
          <w:caps w:val="0"/>
          <w:color w:val="auto"/>
          <w:spacing w:val="0"/>
          <w:sz w:val="31"/>
          <w:szCs w:val="31"/>
          <w:shd w:val="clear" w:fill="FFFFFF"/>
          <w:lang w:val="en-US" w:eastAsia="zh-CN"/>
        </w:rPr>
        <w:t>月</w:t>
      </w:r>
      <w:r>
        <w:rPr>
          <w:rFonts w:hint="eastAsia" w:eastAsia="方正仿宋_GBK" w:cs="Times New Roman"/>
          <w:i w:val="0"/>
          <w:iCs w:val="0"/>
          <w:caps w:val="0"/>
          <w:color w:val="auto"/>
          <w:spacing w:val="0"/>
          <w:sz w:val="31"/>
          <w:szCs w:val="31"/>
          <w:shd w:val="clear" w:fill="FFFFFF"/>
          <w:lang w:val="en-US" w:eastAsia="zh-CN"/>
        </w:rPr>
        <w:t>02</w:t>
      </w:r>
      <w:r>
        <w:rPr>
          <w:rFonts w:hint="default" w:ascii="Times New Roman" w:hAnsi="Times New Roman" w:eastAsia="方正仿宋_GBK" w:cs="Times New Roman"/>
          <w:i w:val="0"/>
          <w:iCs w:val="0"/>
          <w:caps w:val="0"/>
          <w:color w:val="auto"/>
          <w:spacing w:val="0"/>
          <w:sz w:val="31"/>
          <w:szCs w:val="31"/>
          <w:shd w:val="clear" w:fill="FFFFFF"/>
          <w:lang w:val="en-US" w:eastAsia="zh-CN"/>
        </w:rPr>
        <w:t>日17:</w:t>
      </w:r>
      <w:r>
        <w:rPr>
          <w:rFonts w:hint="eastAsia" w:ascii="Times New Roman" w:hAnsi="Times New Roman" w:eastAsia="方正仿宋_GBK" w:cs="Times New Roman"/>
          <w:i w:val="0"/>
          <w:iCs w:val="0"/>
          <w:caps w:val="0"/>
          <w:color w:val="auto"/>
          <w:spacing w:val="0"/>
          <w:sz w:val="31"/>
          <w:szCs w:val="31"/>
          <w:shd w:val="clear" w:fill="FFFFFF"/>
          <w:lang w:val="en-US" w:eastAsia="zh-CN"/>
        </w:rPr>
        <w:t>00</w:t>
      </w:r>
      <w:r>
        <w:rPr>
          <w:rFonts w:hint="default" w:ascii="Times New Roman" w:hAnsi="Times New Roman" w:eastAsia="方正仿宋_GBK" w:cs="Times New Roman"/>
          <w:i w:val="0"/>
          <w:iCs w:val="0"/>
          <w:caps w:val="0"/>
          <w:color w:val="auto"/>
          <w:spacing w:val="0"/>
          <w:sz w:val="31"/>
          <w:szCs w:val="31"/>
          <w:shd w:val="clear" w:fill="FFFFFF"/>
          <w:lang w:val="en-US" w:eastAsia="zh-CN"/>
        </w:rPr>
        <w:t>前，将</w:t>
      </w:r>
      <w:r>
        <w:rPr>
          <w:rFonts w:hint="eastAsia" w:eastAsia="方正仿宋_GBK" w:cs="Times New Roman"/>
          <w:i w:val="0"/>
          <w:iCs w:val="0"/>
          <w:caps w:val="0"/>
          <w:color w:val="auto"/>
          <w:spacing w:val="0"/>
          <w:sz w:val="31"/>
          <w:szCs w:val="31"/>
          <w:shd w:val="clear" w:fill="FFFFFF"/>
          <w:lang w:val="en-US" w:eastAsia="zh-CN"/>
        </w:rPr>
        <w:t>密封好的纸质版</w:t>
      </w:r>
      <w:r>
        <w:rPr>
          <w:rFonts w:hint="eastAsia" w:eastAsia="方正仿宋_GBK" w:cs="Times New Roman"/>
          <w:i w:val="0"/>
          <w:iCs w:val="0"/>
          <w:caps w:val="0"/>
          <w:color w:val="auto"/>
          <w:spacing w:val="0"/>
          <w:sz w:val="31"/>
          <w:szCs w:val="31"/>
          <w:shd w:val="clear" w:fill="FFFFFF"/>
          <w:lang w:eastAsia="zh-CN"/>
        </w:rPr>
        <w:t>投标文件（一份）</w:t>
      </w:r>
      <w:r>
        <w:rPr>
          <w:rFonts w:hint="default" w:ascii="Times New Roman" w:hAnsi="Times New Roman" w:eastAsia="方正仿宋_GBK" w:cs="Times New Roman"/>
          <w:i w:val="0"/>
          <w:iCs w:val="0"/>
          <w:caps w:val="0"/>
          <w:color w:val="auto"/>
          <w:spacing w:val="0"/>
          <w:sz w:val="31"/>
          <w:szCs w:val="31"/>
          <w:shd w:val="clear" w:fill="FFFFFF"/>
        </w:rPr>
        <w:t>盖章后邮寄</w:t>
      </w:r>
      <w:r>
        <w:rPr>
          <w:rFonts w:hint="eastAsia" w:eastAsia="方正仿宋_GBK" w:cs="Times New Roman"/>
          <w:i w:val="0"/>
          <w:iCs w:val="0"/>
          <w:caps w:val="0"/>
          <w:color w:val="auto"/>
          <w:spacing w:val="0"/>
          <w:sz w:val="31"/>
          <w:szCs w:val="31"/>
          <w:shd w:val="clear" w:fill="FFFFFF"/>
          <w:lang w:eastAsia="zh-CN"/>
        </w:rPr>
        <w:t>至</w:t>
      </w:r>
      <w:r>
        <w:rPr>
          <w:rFonts w:hint="default" w:ascii="Times New Roman" w:hAnsi="Times New Roman" w:eastAsia="方正仿宋_GBK" w:cs="Times New Roman"/>
          <w:i w:val="0"/>
          <w:iCs w:val="0"/>
          <w:caps w:val="0"/>
          <w:color w:val="auto"/>
          <w:spacing w:val="0"/>
          <w:sz w:val="31"/>
          <w:szCs w:val="31"/>
          <w:shd w:val="clear" w:fill="FFFFFF"/>
        </w:rPr>
        <w:t>泸西县中医医院采购办。</w:t>
      </w:r>
    </w:p>
    <w:p w14:paraId="64C4F1CA">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黑体" w:cs="Times New Roman"/>
          <w:i w:val="0"/>
          <w:iCs w:val="0"/>
          <w:caps w:val="0"/>
          <w:color w:val="auto"/>
          <w:spacing w:val="0"/>
          <w:sz w:val="31"/>
          <w:szCs w:val="31"/>
          <w:shd w:val="clear" w:fill="FFFFFF"/>
        </w:rPr>
        <w:t>四、公告期限</w:t>
      </w:r>
    </w:p>
    <w:p w14:paraId="38230CB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仿宋_GBK" w:cs="Times New Roman"/>
          <w:i w:val="0"/>
          <w:iCs w:val="0"/>
          <w:caps w:val="0"/>
          <w:color w:val="auto"/>
          <w:spacing w:val="0"/>
          <w:sz w:val="31"/>
          <w:szCs w:val="31"/>
          <w:shd w:val="clear" w:fill="FFFFFF"/>
        </w:rPr>
        <w:t>自本公告发布之日起</w:t>
      </w:r>
      <w:r>
        <w:rPr>
          <w:rFonts w:hint="eastAsia" w:eastAsia="方正仿宋_GBK" w:cs="Times New Roman"/>
          <w:i w:val="0"/>
          <w:iCs w:val="0"/>
          <w:caps w:val="0"/>
          <w:color w:val="auto"/>
          <w:spacing w:val="0"/>
          <w:sz w:val="31"/>
          <w:szCs w:val="31"/>
          <w:shd w:val="clear" w:fill="FFFFFF"/>
          <w:lang w:val="en-US" w:eastAsia="zh-CN"/>
        </w:rPr>
        <w:t>3</w:t>
      </w:r>
      <w:r>
        <w:rPr>
          <w:rFonts w:hint="default" w:ascii="Times New Roman" w:hAnsi="Times New Roman" w:eastAsia="方正仿宋_GBK" w:cs="Times New Roman"/>
          <w:i w:val="0"/>
          <w:iCs w:val="0"/>
          <w:caps w:val="0"/>
          <w:color w:val="auto"/>
          <w:spacing w:val="0"/>
          <w:sz w:val="31"/>
          <w:szCs w:val="31"/>
          <w:shd w:val="clear" w:fill="FFFFFF"/>
        </w:rPr>
        <w:t>个工作日。</w:t>
      </w:r>
    </w:p>
    <w:p w14:paraId="743E3EB7">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微软雅黑" w:cs="Times New Roman"/>
          <w:i w:val="0"/>
          <w:iCs w:val="0"/>
          <w:caps w:val="0"/>
          <w:color w:val="auto"/>
          <w:spacing w:val="0"/>
          <w:sz w:val="24"/>
          <w:szCs w:val="24"/>
          <w:shd w:val="clear" w:fill="FFFFFF"/>
        </w:rPr>
        <w:fldChar w:fldCharType="begin"/>
      </w:r>
      <w:r>
        <w:rPr>
          <w:rFonts w:hint="default" w:ascii="Times New Roman" w:hAnsi="Times New Roman" w:eastAsia="微软雅黑" w:cs="Times New Roman"/>
          <w:i w:val="0"/>
          <w:iCs w:val="0"/>
          <w:caps w:val="0"/>
          <w:color w:val="auto"/>
          <w:spacing w:val="0"/>
          <w:sz w:val="24"/>
          <w:szCs w:val="24"/>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shd w:val="clear" w:fill="FFFFFF"/>
        </w:rPr>
        <w:fldChar w:fldCharType="separate"/>
      </w:r>
      <w:r>
        <w:rPr>
          <w:rFonts w:hint="default" w:ascii="Times New Roman" w:hAnsi="Times New Roman" w:eastAsia="微软雅黑" w:cs="Times New Roman"/>
          <w:i w:val="0"/>
          <w:iCs w:val="0"/>
          <w:caps w:val="0"/>
          <w:color w:val="auto"/>
          <w:spacing w:val="0"/>
          <w:sz w:val="24"/>
          <w:szCs w:val="24"/>
          <w:shd w:val="clear" w:fill="FFFFFF"/>
        </w:rPr>
        <w:fldChar w:fldCharType="end"/>
      </w:r>
      <w:r>
        <w:rPr>
          <w:rFonts w:hint="default" w:ascii="Times New Roman" w:hAnsi="Times New Roman" w:eastAsia="黑体" w:cs="Times New Roman"/>
          <w:i w:val="0"/>
          <w:iCs w:val="0"/>
          <w:caps w:val="0"/>
          <w:color w:val="auto"/>
          <w:spacing w:val="0"/>
          <w:sz w:val="31"/>
          <w:szCs w:val="31"/>
          <w:shd w:val="clear" w:fill="FFFFFF"/>
        </w:rPr>
        <w:t>五、其他补充事宜</w:t>
      </w:r>
    </w:p>
    <w:p w14:paraId="5BF0F32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仿宋_GBK" w:cs="Times New Roman"/>
          <w:i w:val="0"/>
          <w:iCs w:val="0"/>
          <w:caps w:val="0"/>
          <w:color w:val="auto"/>
          <w:spacing w:val="0"/>
          <w:sz w:val="31"/>
          <w:szCs w:val="31"/>
          <w:shd w:val="clear" w:fill="FFFFFF"/>
        </w:rPr>
        <w:t>本次采购公告在泸西县中医医院官网（</w:t>
      </w:r>
      <w:r>
        <w:rPr>
          <w:rFonts w:hint="default" w:ascii="Times New Roman" w:hAnsi="Times New Roman" w:eastAsia="微软雅黑" w:cs="Times New Roman"/>
          <w:i w:val="0"/>
          <w:iCs w:val="0"/>
          <w:caps w:val="0"/>
          <w:color w:val="auto"/>
          <w:spacing w:val="0"/>
          <w:sz w:val="24"/>
          <w:szCs w:val="24"/>
          <w:shd w:val="clear" w:fill="FFFFFF"/>
        </w:rPr>
        <w:fldChar w:fldCharType="begin"/>
      </w:r>
      <w:r>
        <w:rPr>
          <w:rFonts w:hint="default" w:ascii="Times New Roman" w:hAnsi="Times New Roman" w:eastAsia="微软雅黑" w:cs="Times New Roman"/>
          <w:i w:val="0"/>
          <w:iCs w:val="0"/>
          <w:caps w:val="0"/>
          <w:color w:val="auto"/>
          <w:spacing w:val="0"/>
          <w:sz w:val="24"/>
          <w:szCs w:val="24"/>
          <w:shd w:val="clear" w:fill="FFFFFF"/>
        </w:rPr>
        <w:instrText xml:space="preserve"> HYPERLINK "http://www.lxxzyyy.com/xinwenzhongxin/zbcg/" </w:instrText>
      </w:r>
      <w:r>
        <w:rPr>
          <w:rFonts w:hint="default" w:ascii="Times New Roman" w:hAnsi="Times New Roman" w:eastAsia="微软雅黑" w:cs="Times New Roman"/>
          <w:i w:val="0"/>
          <w:iCs w:val="0"/>
          <w:caps w:val="0"/>
          <w:color w:val="auto"/>
          <w:spacing w:val="0"/>
          <w:sz w:val="24"/>
          <w:szCs w:val="24"/>
          <w:shd w:val="clear" w:fill="FFFFFF"/>
        </w:rPr>
        <w:fldChar w:fldCharType="separate"/>
      </w:r>
      <w:r>
        <w:rPr>
          <w:rStyle w:val="17"/>
          <w:rFonts w:hint="default" w:ascii="Times New Roman" w:hAnsi="Times New Roman" w:eastAsia="微软雅黑" w:cs="Times New Roman"/>
          <w:i w:val="0"/>
          <w:iCs w:val="0"/>
          <w:caps w:val="0"/>
          <w:color w:val="auto"/>
          <w:spacing w:val="0"/>
          <w:sz w:val="31"/>
          <w:szCs w:val="31"/>
          <w:shd w:val="clear" w:fill="FFFFFF"/>
        </w:rPr>
        <w:t>http://www.lxxzyyy.com/xinwenzhongxin/zbcg/</w:t>
      </w:r>
      <w:r>
        <w:rPr>
          <w:rFonts w:hint="default" w:ascii="Times New Roman" w:hAnsi="Times New Roman" w:eastAsia="微软雅黑" w:cs="Times New Roman"/>
          <w:i w:val="0"/>
          <w:iCs w:val="0"/>
          <w:caps w:val="0"/>
          <w:color w:val="auto"/>
          <w:spacing w:val="0"/>
          <w:sz w:val="24"/>
          <w:szCs w:val="24"/>
          <w:shd w:val="clear" w:fill="FFFFFF"/>
        </w:rPr>
        <w:fldChar w:fldCharType="end"/>
      </w:r>
      <w:r>
        <w:rPr>
          <w:rFonts w:hint="default" w:ascii="Times New Roman" w:hAnsi="Times New Roman" w:eastAsia="方正仿宋_GBK" w:cs="Times New Roman"/>
          <w:i w:val="0"/>
          <w:iCs w:val="0"/>
          <w:caps w:val="0"/>
          <w:color w:val="auto"/>
          <w:spacing w:val="0"/>
          <w:sz w:val="31"/>
          <w:szCs w:val="31"/>
          <w:shd w:val="clear" w:fill="FFFFFF"/>
        </w:rPr>
        <w:t>）上发布。</w:t>
      </w:r>
    </w:p>
    <w:p w14:paraId="3540782F">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微软雅黑" w:cs="Times New Roman"/>
          <w:i w:val="0"/>
          <w:iCs w:val="0"/>
          <w:caps w:val="0"/>
          <w:color w:val="auto"/>
          <w:spacing w:val="0"/>
          <w:sz w:val="24"/>
          <w:szCs w:val="24"/>
          <w:shd w:val="clear" w:fill="FFFFFF"/>
        </w:rPr>
        <w:fldChar w:fldCharType="begin"/>
      </w:r>
      <w:r>
        <w:rPr>
          <w:rFonts w:hint="default" w:ascii="Times New Roman" w:hAnsi="Times New Roman" w:eastAsia="微软雅黑" w:cs="Times New Roman"/>
          <w:i w:val="0"/>
          <w:iCs w:val="0"/>
          <w:caps w:val="0"/>
          <w:color w:val="auto"/>
          <w:spacing w:val="0"/>
          <w:sz w:val="24"/>
          <w:szCs w:val="24"/>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shd w:val="clear" w:fill="FFFFFF"/>
        </w:rPr>
        <w:fldChar w:fldCharType="separate"/>
      </w:r>
      <w:r>
        <w:rPr>
          <w:rFonts w:hint="default" w:ascii="Times New Roman" w:hAnsi="Times New Roman" w:eastAsia="微软雅黑" w:cs="Times New Roman"/>
          <w:i w:val="0"/>
          <w:iCs w:val="0"/>
          <w:caps w:val="0"/>
          <w:color w:val="auto"/>
          <w:spacing w:val="0"/>
          <w:sz w:val="24"/>
          <w:szCs w:val="24"/>
          <w:shd w:val="clear" w:fill="FFFFFF"/>
        </w:rPr>
        <w:fldChar w:fldCharType="end"/>
      </w:r>
      <w:r>
        <w:rPr>
          <w:rFonts w:hint="default" w:ascii="Times New Roman" w:hAnsi="Times New Roman" w:eastAsia="黑体" w:cs="Times New Roman"/>
          <w:i w:val="0"/>
          <w:iCs w:val="0"/>
          <w:caps w:val="0"/>
          <w:color w:val="auto"/>
          <w:spacing w:val="0"/>
          <w:sz w:val="31"/>
          <w:szCs w:val="31"/>
          <w:shd w:val="clear" w:fill="FFFFFF"/>
        </w:rPr>
        <w:t>六、对本次采购提出询问，请按以下方式联系。</w:t>
      </w:r>
    </w:p>
    <w:p w14:paraId="561A914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shd w:val="clear" w:fill="FFFFFF"/>
        </w:rPr>
      </w:pPr>
      <w:r>
        <w:rPr>
          <w:rFonts w:hint="default" w:ascii="Times New Roman" w:hAnsi="Times New Roman" w:eastAsia="方正仿宋_GBK" w:cs="Times New Roman"/>
          <w:i w:val="0"/>
          <w:iCs w:val="0"/>
          <w:caps w:val="0"/>
          <w:color w:val="auto"/>
          <w:spacing w:val="0"/>
          <w:sz w:val="31"/>
          <w:szCs w:val="31"/>
          <w:shd w:val="clear" w:fill="FFFFFF"/>
        </w:rPr>
        <w:t>采购人信息</w:t>
      </w:r>
    </w:p>
    <w:p w14:paraId="4F20499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shd w:val="clear" w:fill="FFFFFF"/>
        </w:rPr>
      </w:pPr>
      <w:r>
        <w:rPr>
          <w:rFonts w:hint="default" w:ascii="Times New Roman" w:hAnsi="Times New Roman" w:eastAsia="方正仿宋_GBK" w:cs="Times New Roman"/>
          <w:i w:val="0"/>
          <w:iCs w:val="0"/>
          <w:caps w:val="0"/>
          <w:color w:val="auto"/>
          <w:spacing w:val="0"/>
          <w:sz w:val="31"/>
          <w:szCs w:val="31"/>
          <w:shd w:val="clear" w:fill="FFFFFF"/>
        </w:rPr>
        <w:t>名称：泸西县中医医院</w:t>
      </w:r>
    </w:p>
    <w:p w14:paraId="2BF2347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shd w:val="clear" w:fill="FFFFFF"/>
        </w:rPr>
      </w:pPr>
      <w:r>
        <w:rPr>
          <w:rFonts w:hint="default" w:ascii="Times New Roman" w:hAnsi="Times New Roman" w:eastAsia="方正仿宋_GBK" w:cs="Times New Roman"/>
          <w:i w:val="0"/>
          <w:iCs w:val="0"/>
          <w:caps w:val="0"/>
          <w:color w:val="auto"/>
          <w:spacing w:val="0"/>
          <w:sz w:val="31"/>
          <w:szCs w:val="31"/>
          <w:shd w:val="clear" w:fill="FFFFFF"/>
        </w:rPr>
        <w:t>地址：泸西县中枢镇文秀路</w:t>
      </w:r>
    </w:p>
    <w:p w14:paraId="0109437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eastAsia" w:eastAsia="微软雅黑" w:cs="Times New Roman"/>
          <w:i w:val="0"/>
          <w:iCs w:val="0"/>
          <w:caps w:val="0"/>
          <w:color w:val="auto"/>
          <w:spacing w:val="0"/>
          <w:sz w:val="31"/>
          <w:szCs w:val="31"/>
          <w:shd w:val="clear" w:fill="FFFFFF"/>
          <w:lang w:val="en-US" w:eastAsia="zh-CN"/>
        </w:rPr>
        <w:sectPr>
          <w:pgSz w:w="11906" w:h="16838"/>
          <w:pgMar w:top="1928" w:right="1531" w:bottom="1871" w:left="1531" w:header="851" w:footer="992" w:gutter="0"/>
          <w:cols w:space="720" w:num="1"/>
          <w:docGrid w:type="lines" w:linePitch="312" w:charSpace="0"/>
        </w:sectPr>
      </w:pPr>
      <w:r>
        <w:rPr>
          <w:rFonts w:hint="default" w:ascii="Times New Roman" w:hAnsi="Times New Roman" w:eastAsia="方正仿宋_GBK" w:cs="Times New Roman"/>
          <w:i w:val="0"/>
          <w:iCs w:val="0"/>
          <w:caps w:val="0"/>
          <w:color w:val="auto"/>
          <w:spacing w:val="0"/>
          <w:sz w:val="31"/>
          <w:szCs w:val="31"/>
          <w:shd w:val="clear" w:fill="FFFFFF"/>
        </w:rPr>
        <w:t>联系方式：</w:t>
      </w:r>
      <w:r>
        <w:rPr>
          <w:rFonts w:hint="eastAsia" w:eastAsia="微软雅黑" w:cs="Times New Roman"/>
          <w:i w:val="0"/>
          <w:iCs w:val="0"/>
          <w:caps w:val="0"/>
          <w:color w:val="auto"/>
          <w:spacing w:val="0"/>
          <w:sz w:val="31"/>
          <w:szCs w:val="31"/>
          <w:shd w:val="clear" w:fill="FFFFFF"/>
          <w:lang w:val="en-US" w:eastAsia="zh-CN"/>
        </w:rPr>
        <w:t>18487050815</w:t>
      </w:r>
    </w:p>
    <w:p w14:paraId="2D4D793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right="0"/>
        <w:jc w:val="center"/>
        <w:textAlignment w:val="auto"/>
        <w:rPr>
          <w:rFonts w:hint="eastAsia"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t>第二章  采购需求</w:t>
      </w:r>
    </w:p>
    <w:p w14:paraId="1202BD1D">
      <w:pPr>
        <w:rPr>
          <w:rFonts w:hint="eastAsia" w:ascii="Times New Roman" w:hAnsi="Times New Roman" w:eastAsia="方正小标宋_GBK" w:cs="Times New Roman"/>
          <w:b w:val="0"/>
          <w:bCs w:val="0"/>
          <w:color w:val="auto"/>
          <w:sz w:val="44"/>
          <w:szCs w:val="44"/>
          <w:highlight w:val="none"/>
          <w:lang w:val="en-US" w:eastAsia="zh-CN"/>
        </w:rPr>
      </w:pPr>
    </w:p>
    <w:tbl>
      <w:tblPr>
        <w:tblW w:w="102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03"/>
        <w:gridCol w:w="3658"/>
        <w:gridCol w:w="884"/>
        <w:gridCol w:w="1016"/>
        <w:gridCol w:w="1919"/>
        <w:gridCol w:w="1825"/>
      </w:tblGrid>
      <w:tr w14:paraId="23746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609D3B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序号</w:t>
            </w:r>
          </w:p>
        </w:tc>
        <w:tc>
          <w:tcPr>
            <w:tcW w:w="2550" w:type="dxa"/>
            <w:tcBorders>
              <w:top w:val="single" w:color="000000" w:sz="4" w:space="0"/>
              <w:left w:val="single" w:color="000000" w:sz="4" w:space="0"/>
              <w:bottom w:val="single" w:color="000000" w:sz="4" w:space="0"/>
              <w:right w:val="single" w:color="000000" w:sz="4" w:space="0"/>
            </w:tcBorders>
            <w:shd w:val="clear"/>
            <w:noWrap/>
            <w:vAlign w:val="center"/>
          </w:tcPr>
          <w:p w14:paraId="325CCE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名称</w:t>
            </w: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14:paraId="468DEA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单位</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03EFBF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数量</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14:paraId="0DFAEE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单价（元）</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14:paraId="2561E1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金额（元）</w:t>
            </w:r>
          </w:p>
        </w:tc>
      </w:tr>
      <w:tr w14:paraId="33262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F095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708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治疗费用清单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C7E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654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4FC1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 xml:space="preserve">2.50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D001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 xml:space="preserve">50.00 </w:t>
            </w:r>
          </w:p>
        </w:tc>
      </w:tr>
      <w:tr w14:paraId="2BAA5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E071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F9B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 xml:space="preserve">病人离院责任书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46B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19B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36F2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9FA0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 xml:space="preserve">60.00 </w:t>
            </w:r>
          </w:p>
        </w:tc>
      </w:tr>
      <w:tr w14:paraId="00AF4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B10D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FFC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病危通知书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E25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0BF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94C3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 xml:space="preserve">7.00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7333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 xml:space="preserve">7.00 </w:t>
            </w:r>
          </w:p>
        </w:tc>
      </w:tr>
      <w:tr w14:paraId="1562A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01EB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4A8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留院陪护告知书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2DA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21D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E9D9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F19E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 xml:space="preserve">120.00 </w:t>
            </w:r>
          </w:p>
        </w:tc>
      </w:tr>
      <w:tr w14:paraId="19811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D253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47D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医疗项目外告知书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5E9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2F6D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B7D4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CDDF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 xml:space="preserve">12.00 </w:t>
            </w:r>
          </w:p>
        </w:tc>
      </w:tr>
      <w:tr w14:paraId="0D6CB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E56D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5BE4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药物过敏史床前核对卡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7A8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38F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6D9D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 xml:space="preserve">0.10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3495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 xml:space="preserve">10.00 </w:t>
            </w:r>
          </w:p>
        </w:tc>
      </w:tr>
      <w:tr w14:paraId="72C6F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8A52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DE3D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PITC检测知情同意书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09E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530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D630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54EF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 xml:space="preserve">120.00 </w:t>
            </w:r>
          </w:p>
        </w:tc>
      </w:tr>
      <w:tr w14:paraId="76D2A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9A9C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E7E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A5白处方（每打100张）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09D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A8A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FB35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 xml:space="preserve">2.50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82B3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 xml:space="preserve">350.00 </w:t>
            </w:r>
          </w:p>
        </w:tc>
      </w:tr>
      <w:tr w14:paraId="4D6C1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DAEF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F3B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病历打印纸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206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91CA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8C73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 xml:space="preserve">170.00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0129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 xml:space="preserve">9350.00 </w:t>
            </w:r>
          </w:p>
        </w:tc>
      </w:tr>
      <w:tr w14:paraId="62DF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BC11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EFDD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A5绿处方（每打100张）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B03F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D2AF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1F01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B63E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 xml:space="preserve">180.00 </w:t>
            </w:r>
          </w:p>
        </w:tc>
      </w:tr>
      <w:tr w14:paraId="4EFAA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5B43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D6C7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体格检查表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7B9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9976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344C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0F9D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 xml:space="preserve">500.00 </w:t>
            </w:r>
          </w:p>
        </w:tc>
      </w:tr>
      <w:tr w14:paraId="07107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13FD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B3D2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冰箱管理登记本</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859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24FF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6F84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 xml:space="preserve">25.00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42B5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 xml:space="preserve">25.00 </w:t>
            </w:r>
          </w:p>
        </w:tc>
      </w:tr>
      <w:tr w14:paraId="5333D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nil"/>
              <w:right w:val="single" w:color="000000" w:sz="4" w:space="0"/>
            </w:tcBorders>
            <w:shd w:val="clear"/>
            <w:noWrap/>
            <w:vAlign w:val="center"/>
          </w:tcPr>
          <w:p w14:paraId="2A2C08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28</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14:paraId="2DF1E2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紫外线消毒登记本</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14:paraId="15AE73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本</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14:paraId="15B1D2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nil"/>
              <w:right w:val="single" w:color="000000" w:sz="4" w:space="0"/>
            </w:tcBorders>
            <w:shd w:val="clear"/>
            <w:noWrap/>
            <w:vAlign w:val="center"/>
          </w:tcPr>
          <w:p w14:paraId="71EDCB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 xml:space="preserve">25.00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A7D7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 xml:space="preserve">50.00 </w:t>
            </w:r>
          </w:p>
        </w:tc>
      </w:tr>
      <w:tr w14:paraId="4D31D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2203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5DE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危急值登记本</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14:paraId="1F7D4E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F36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534E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 xml:space="preserve">25.00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3341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 xml:space="preserve">25.00 </w:t>
            </w:r>
          </w:p>
        </w:tc>
      </w:tr>
      <w:tr w14:paraId="40C86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4DE1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C0F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传染病登记本</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14:paraId="4828F1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FF25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6837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 xml:space="preserve">25.00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6079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 xml:space="preserve">25.00 </w:t>
            </w:r>
          </w:p>
        </w:tc>
      </w:tr>
      <w:tr w14:paraId="331AB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6F6F95">
            <w:pPr>
              <w:jc w:val="center"/>
              <w:rPr>
                <w:rFonts w:hint="eastAsia" w:ascii="仿宋" w:hAnsi="仿宋" w:eastAsia="仿宋" w:cs="仿宋"/>
                <w:i w:val="0"/>
                <w:iCs w:val="0"/>
                <w:color w:val="000000"/>
                <w:sz w:val="24"/>
                <w:szCs w:val="24"/>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43A133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4DFF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 xml:space="preserve">10884.00 </w:t>
            </w:r>
          </w:p>
        </w:tc>
      </w:tr>
    </w:tbl>
    <w:p w14:paraId="5D8DF8A5">
      <w:pPr>
        <w:rPr>
          <w:rFonts w:hint="eastAsia" w:ascii="Times New Roman" w:hAnsi="Times New Roman" w:eastAsia="方正小标宋_GBK" w:cs="Times New Roman"/>
          <w:b w:val="0"/>
          <w:bCs w:val="0"/>
          <w:color w:val="auto"/>
          <w:sz w:val="44"/>
          <w:szCs w:val="44"/>
          <w:highlight w:val="none"/>
          <w:lang w:val="en-US" w:eastAsia="zh-CN"/>
        </w:rPr>
        <w:sectPr>
          <w:pgSz w:w="11906" w:h="16838"/>
          <w:pgMar w:top="1800" w:right="1440" w:bottom="1800" w:left="1440" w:header="851" w:footer="992" w:gutter="0"/>
          <w:cols w:space="720" w:num="1"/>
          <w:docGrid w:type="lines" w:linePitch="312" w:charSpace="0"/>
        </w:sectPr>
      </w:pPr>
    </w:p>
    <w:p w14:paraId="56028626">
      <w:pPr>
        <w:numPr>
          <w:ilvl w:val="0"/>
          <w:numId w:val="0"/>
        </w:numPr>
        <w:shd w:val="clear"/>
        <w:jc w:val="center"/>
        <w:rPr>
          <w:rFonts w:hint="default" w:ascii="Times New Roman" w:hAnsi="Times New Roman" w:eastAsia="方正小标宋_GBK" w:cs="Times New Roman"/>
          <w:b w:val="0"/>
          <w:bCs w:val="0"/>
          <w:snapToGrid/>
          <w:color w:val="auto"/>
          <w:kern w:val="2"/>
          <w:sz w:val="44"/>
          <w:szCs w:val="36"/>
          <w:highlight w:val="none"/>
          <w:lang w:val="en-US" w:eastAsia="zh-CN" w:bidi="ar-SA"/>
        </w:rPr>
      </w:pPr>
      <w:r>
        <w:rPr>
          <w:rFonts w:hint="eastAsia" w:ascii="Times New Roman" w:hAnsi="Times New Roman" w:eastAsia="方正小标宋_GBK" w:cs="Times New Roman"/>
          <w:b w:val="0"/>
          <w:bCs w:val="0"/>
          <w:color w:val="auto"/>
          <w:sz w:val="44"/>
          <w:szCs w:val="44"/>
          <w:highlight w:val="none"/>
          <w:lang w:val="en-US" w:eastAsia="zh-CN"/>
        </w:rPr>
        <w:t xml:space="preserve">第三章  </w:t>
      </w:r>
      <w:r>
        <w:rPr>
          <w:rFonts w:hint="default" w:ascii="Times New Roman" w:hAnsi="Times New Roman" w:eastAsia="方正小标宋_GBK" w:cs="Times New Roman"/>
          <w:b w:val="0"/>
          <w:bCs w:val="0"/>
          <w:color w:val="auto"/>
          <w:sz w:val="44"/>
          <w:szCs w:val="44"/>
          <w:highlight w:val="none"/>
          <w:lang w:val="en-US" w:eastAsia="zh-CN"/>
        </w:rPr>
        <w:t>评审办法</w:t>
      </w:r>
      <w:r>
        <w:rPr>
          <w:rFonts w:hint="default" w:ascii="Times New Roman" w:hAnsi="Times New Roman" w:eastAsia="方正小标宋_GBK" w:cs="Times New Roman"/>
          <w:b w:val="0"/>
          <w:bCs w:val="0"/>
          <w:snapToGrid/>
          <w:color w:val="auto"/>
          <w:kern w:val="2"/>
          <w:sz w:val="44"/>
          <w:szCs w:val="36"/>
          <w:highlight w:val="none"/>
          <w:lang w:val="en-US" w:eastAsia="zh-CN" w:bidi="ar-SA"/>
        </w:rPr>
        <w:t>（综合评分法）</w:t>
      </w:r>
    </w:p>
    <w:tbl>
      <w:tblPr>
        <w:tblStyle w:val="13"/>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97"/>
        <w:gridCol w:w="5278"/>
      </w:tblGrid>
      <w:tr w14:paraId="2535F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41A11202">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因 素</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3E2E5451">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标 准</w:t>
            </w:r>
          </w:p>
        </w:tc>
      </w:tr>
      <w:tr w14:paraId="68F15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14:paraId="6C109EE9">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资格评审</w:t>
            </w:r>
          </w:p>
          <w:p w14:paraId="27C62D4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标</w:t>
            </w:r>
          </w:p>
          <w:p w14:paraId="71704D42">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0372FA59">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营业执照</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090B22F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具备有效的营业执照，并在有效期内</w:t>
            </w:r>
          </w:p>
        </w:tc>
      </w:tr>
      <w:tr w14:paraId="3B7FC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491444E0">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02915A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财务状况</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6ED120EA">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787EB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4014D2B1">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3CF1758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信誉</w:t>
            </w:r>
            <w:r>
              <w:rPr>
                <w:rFonts w:hint="default" w:ascii="Times New Roman" w:hAnsi="Times New Roman" w:eastAsia="方正仿宋_GBK" w:cs="Times New Roman"/>
                <w:caps w:val="0"/>
                <w:color w:val="auto"/>
                <w:sz w:val="28"/>
                <w:szCs w:val="28"/>
                <w:highlight w:val="none"/>
                <w:lang w:eastAsia="zh-CN"/>
              </w:rPr>
              <w:t>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599B7F86">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61C1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restart"/>
            <w:tcBorders>
              <w:top w:val="single" w:color="auto" w:sz="4" w:space="0"/>
              <w:left w:val="single" w:color="auto" w:sz="4" w:space="0"/>
              <w:right w:val="single" w:color="auto" w:sz="4" w:space="0"/>
            </w:tcBorders>
            <w:noWrap w:val="0"/>
            <w:vAlign w:val="center"/>
          </w:tcPr>
          <w:p w14:paraId="527AEE4A">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lang w:eastAsia="zh-CN"/>
              </w:rPr>
              <w:t>符合性</w:t>
            </w:r>
            <w:r>
              <w:rPr>
                <w:rFonts w:hint="default" w:ascii="Times New Roman" w:hAnsi="Times New Roman" w:eastAsia="方正仿宋_GBK" w:cs="Times New Roman"/>
                <w:caps w:val="0"/>
                <w:color w:val="auto"/>
                <w:sz w:val="28"/>
                <w:szCs w:val="28"/>
                <w:highlight w:val="none"/>
              </w:rPr>
              <w:t>评审标准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7CA6F1B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名称</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1B1F0FDC">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与营业执照一致</w:t>
            </w:r>
          </w:p>
        </w:tc>
      </w:tr>
      <w:tr w14:paraId="2ED3A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left w:val="single" w:color="auto" w:sz="4" w:space="0"/>
              <w:right w:val="single" w:color="auto" w:sz="4" w:space="0"/>
            </w:tcBorders>
            <w:noWrap w:val="0"/>
            <w:vAlign w:val="center"/>
          </w:tcPr>
          <w:p w14:paraId="461B7C26">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7A26192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414D9AEB">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w:t>
            </w:r>
            <w:r>
              <w:rPr>
                <w:rFonts w:hint="default" w:ascii="Times New Roman" w:hAnsi="Times New Roman" w:eastAsia="方正仿宋_GBK" w:cs="Times New Roman"/>
                <w:caps w:val="0"/>
                <w:color w:val="auto"/>
                <w:sz w:val="28"/>
                <w:szCs w:val="28"/>
                <w:highlight w:val="none"/>
                <w:lang w:eastAsia="zh-CN"/>
              </w:rPr>
              <w:t>第</w:t>
            </w:r>
            <w:r>
              <w:rPr>
                <w:rFonts w:hint="eastAsia" w:ascii="Times New Roman" w:hAnsi="Times New Roman" w:eastAsia="方正仿宋_GBK" w:cs="Times New Roman"/>
                <w:caps w:val="0"/>
                <w:color w:val="auto"/>
                <w:sz w:val="28"/>
                <w:szCs w:val="28"/>
                <w:highlight w:val="none"/>
                <w:lang w:eastAsia="zh-CN"/>
              </w:rPr>
              <w:t>四</w:t>
            </w:r>
            <w:r>
              <w:rPr>
                <w:rFonts w:hint="default" w:ascii="Times New Roman" w:hAnsi="Times New Roman" w:eastAsia="方正仿宋_GBK" w:cs="Times New Roman"/>
                <w:caps w:val="0"/>
                <w:color w:val="auto"/>
                <w:sz w:val="28"/>
                <w:szCs w:val="28"/>
                <w:highlight w:val="none"/>
                <w:lang w:eastAsia="zh-CN"/>
              </w:rPr>
              <w:t>章</w:t>
            </w:r>
            <w:r>
              <w:rPr>
                <w:rFonts w:hint="default" w:ascii="Times New Roman" w:hAnsi="Times New Roman" w:eastAsia="方正仿宋_GBK" w:cs="Times New Roman"/>
                <w:caps w:val="0"/>
                <w:color w:val="auto"/>
                <w:sz w:val="28"/>
                <w:szCs w:val="28"/>
                <w:highlight w:val="none"/>
              </w:rPr>
              <w:t>“</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格式”的要求</w:t>
            </w:r>
          </w:p>
        </w:tc>
      </w:tr>
      <w:tr w14:paraId="23729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left w:val="single" w:color="auto" w:sz="4" w:space="0"/>
              <w:right w:val="single" w:color="auto" w:sz="4" w:space="0"/>
            </w:tcBorders>
            <w:noWrap w:val="0"/>
            <w:vAlign w:val="center"/>
          </w:tcPr>
          <w:p w14:paraId="06A4BCC6">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690B747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报价唯一</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28C05A1B">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只能有一个有效报价</w:t>
            </w:r>
          </w:p>
        </w:tc>
      </w:tr>
      <w:tr w14:paraId="1B7C0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left w:val="single" w:color="auto" w:sz="4" w:space="0"/>
              <w:right w:val="single" w:color="auto" w:sz="4" w:space="0"/>
            </w:tcBorders>
            <w:noWrap w:val="0"/>
            <w:vAlign w:val="center"/>
          </w:tcPr>
          <w:p w14:paraId="1D8F518D">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2A04D631">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比较</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864C65C">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不同</w:t>
            </w: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的</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无内容、数据50％以上雷同或其他明显串通投标行为</w:t>
            </w:r>
          </w:p>
        </w:tc>
      </w:tr>
      <w:tr w14:paraId="1D097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left w:val="single" w:color="auto" w:sz="4" w:space="0"/>
              <w:right w:val="single" w:color="auto" w:sz="4" w:space="0"/>
            </w:tcBorders>
            <w:noWrap w:val="0"/>
            <w:vAlign w:val="center"/>
          </w:tcPr>
          <w:p w14:paraId="4A0D0357">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6E0D5DC5">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合同履行期限</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0652BB19">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“公告要求”</w:t>
            </w:r>
          </w:p>
        </w:tc>
      </w:tr>
      <w:tr w14:paraId="58777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678DBED0">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分值构成与评分标准</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6024E56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详见附件</w:t>
            </w:r>
          </w:p>
        </w:tc>
      </w:tr>
    </w:tbl>
    <w:p w14:paraId="03074B61">
      <w:pPr>
        <w:shd w:val="clear" w:color="auto"/>
        <w:spacing w:line="450" w:lineRule="exact"/>
        <w:ind w:firstLine="422" w:firstLineChars="200"/>
        <w:rPr>
          <w:rFonts w:hint="default" w:ascii="Times New Roman" w:hAnsi="Times New Roman" w:eastAsia="仿宋" w:cs="Times New Roman"/>
          <w:b/>
          <w:caps w:val="0"/>
          <w:color w:val="auto"/>
          <w:szCs w:val="21"/>
          <w:highlight w:val="none"/>
        </w:rPr>
      </w:pPr>
    </w:p>
    <w:p w14:paraId="7AD221A9">
      <w:pPr>
        <w:shd w:val="clear"/>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br w:type="page"/>
      </w:r>
    </w:p>
    <w:p w14:paraId="2F2262BB">
      <w:pPr>
        <w:keepNext w:val="0"/>
        <w:keepLines w:val="0"/>
        <w:pageBreakBefore w:val="0"/>
        <w:shd w:val="clear" w:color="auto"/>
        <w:kinsoku/>
        <w:wordWrap/>
        <w:overflowPunct/>
        <w:topLinePunct w:val="0"/>
        <w:autoSpaceDE/>
        <w:autoSpaceDN/>
        <w:bidi w:val="0"/>
        <w:spacing w:line="580" w:lineRule="exact"/>
        <w:ind w:firstLine="643" w:firstLineChars="200"/>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1.评分方法</w:t>
      </w:r>
    </w:p>
    <w:p w14:paraId="4B04DB29">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本次评标采用综合评分法。评审委员会对满足</w:t>
      </w:r>
      <w:r>
        <w:rPr>
          <w:rFonts w:hint="default" w:ascii="Times New Roman" w:hAnsi="Times New Roman" w:eastAsia="仿宋" w:cs="Times New Roman"/>
          <w:caps w:val="0"/>
          <w:color w:val="auto"/>
          <w:sz w:val="32"/>
          <w:szCs w:val="32"/>
          <w:highlight w:val="none"/>
          <w:lang w:eastAsia="zh-CN"/>
        </w:rPr>
        <w:t>采购</w:t>
      </w:r>
      <w:r>
        <w:rPr>
          <w:rFonts w:hint="default" w:ascii="Times New Roman" w:hAnsi="Times New Roman" w:eastAsia="仿宋" w:cs="Times New Roman"/>
          <w:caps w:val="0"/>
          <w:color w:val="auto"/>
          <w:sz w:val="32"/>
          <w:szCs w:val="32"/>
          <w:highlight w:val="none"/>
        </w:rPr>
        <w:t>文件实质性要求的</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。按照本章第2.2款规定的评分标准进行打分，并按得分由高到低顺序推荐成交候选人，但</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低于其成本的除外。综合评分相等时，以</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低的优先；</w:t>
      </w:r>
      <w:r>
        <w:rPr>
          <w:rFonts w:hint="default" w:ascii="Times New Roman" w:hAnsi="Times New Roman" w:eastAsia="仿宋" w:cs="Times New Roman"/>
          <w:caps w:val="0"/>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也相等的由</w:t>
      </w:r>
      <w:r>
        <w:rPr>
          <w:rFonts w:hint="default" w:ascii="Times New Roman" w:hAnsi="Times New Roman" w:eastAsia="仿宋" w:cs="Times New Roman"/>
          <w:caps w:val="0"/>
          <w:color w:val="auto"/>
          <w:sz w:val="32"/>
          <w:szCs w:val="32"/>
          <w:highlight w:val="none"/>
          <w:lang w:eastAsia="zh-CN"/>
        </w:rPr>
        <w:t>采购人</w:t>
      </w:r>
      <w:r>
        <w:rPr>
          <w:rFonts w:hint="default" w:ascii="Times New Roman" w:hAnsi="Times New Roman" w:eastAsia="仿宋" w:cs="Times New Roman"/>
          <w:caps w:val="0"/>
          <w:color w:val="auto"/>
          <w:sz w:val="32"/>
          <w:szCs w:val="32"/>
          <w:highlight w:val="none"/>
        </w:rPr>
        <w:t>自行确定。</w:t>
      </w:r>
    </w:p>
    <w:p w14:paraId="73CBB711">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2.评审标准</w:t>
      </w:r>
    </w:p>
    <w:p w14:paraId="116813CD">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2.1初步评审标准</w:t>
      </w:r>
    </w:p>
    <w:p w14:paraId="115087BD">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资格评审标准：见评审办法前附表。</w:t>
      </w:r>
    </w:p>
    <w:p w14:paraId="4C9AD278">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符合性</w:t>
      </w:r>
      <w:r>
        <w:rPr>
          <w:rFonts w:hint="default" w:ascii="Times New Roman" w:hAnsi="Times New Roman" w:eastAsia="仿宋" w:cs="Times New Roman"/>
          <w:caps w:val="0"/>
          <w:color w:val="auto"/>
          <w:sz w:val="32"/>
          <w:szCs w:val="32"/>
          <w:highlight w:val="none"/>
        </w:rPr>
        <w:t>评审标准：见评审办法前附表。</w:t>
      </w:r>
    </w:p>
    <w:p w14:paraId="3C24829C">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2.2分值构成与评分标准</w:t>
      </w:r>
      <w:r>
        <w:rPr>
          <w:rFonts w:hint="default" w:ascii="Times New Roman" w:hAnsi="Times New Roman" w:eastAsia="仿宋" w:cs="Times New Roman"/>
          <w:caps w:val="0"/>
          <w:color w:val="auto"/>
          <w:sz w:val="32"/>
          <w:szCs w:val="32"/>
          <w:highlight w:val="none"/>
        </w:rPr>
        <w:t>：详见附件。</w:t>
      </w:r>
    </w:p>
    <w:p w14:paraId="27EF98ED">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3.评标程序</w:t>
      </w:r>
    </w:p>
    <w:p w14:paraId="7692B17E">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3.1初步评审</w:t>
      </w:r>
    </w:p>
    <w:p w14:paraId="1A11A488">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3.1.1评审委员会首先依据本章第2.1.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项规定的评审标准对各</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进行资格审查，然后依据本章第2.1.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rPr>
        <w:t>项规定的评审标准对</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进行</w:t>
      </w:r>
      <w:r>
        <w:rPr>
          <w:rFonts w:hint="default" w:ascii="Times New Roman" w:hAnsi="Times New Roman" w:eastAsia="仿宋" w:cs="Times New Roman"/>
          <w:caps w:val="0"/>
          <w:color w:val="auto"/>
          <w:sz w:val="32"/>
          <w:szCs w:val="32"/>
          <w:highlight w:val="none"/>
          <w:lang w:eastAsia="zh-CN"/>
        </w:rPr>
        <w:t>符合性评审</w:t>
      </w:r>
      <w:r>
        <w:rPr>
          <w:rFonts w:hint="default" w:ascii="Times New Roman" w:hAnsi="Times New Roman" w:eastAsia="仿宋" w:cs="Times New Roman"/>
          <w:caps w:val="0"/>
          <w:color w:val="auto"/>
          <w:sz w:val="32"/>
          <w:szCs w:val="32"/>
          <w:highlight w:val="none"/>
        </w:rPr>
        <w:t>。有一项不符合评审标准的，作废标处理。</w:t>
      </w:r>
    </w:p>
    <w:p w14:paraId="2BD6316D">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3.1.2</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有以下情形之一的，其投标作废标处理：</w:t>
      </w:r>
    </w:p>
    <w:p w14:paraId="620DC7CA">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串通投标或弄虚作假或有其他违法行为的；</w:t>
      </w:r>
    </w:p>
    <w:p w14:paraId="41C7B2D1">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不按评审委员会要求澄清，说明或补正的。</w:t>
      </w:r>
    </w:p>
    <w:p w14:paraId="588182C3">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3.1.3</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有算术错误的，评审委员会按以下原则对</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进行修正，修正的价格经</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书面确认后具有约束力。</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不接受修正价格的，其投标作废标处理。</w:t>
      </w:r>
    </w:p>
    <w:p w14:paraId="33B3F766">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⑴</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中的大写金额与小写金额不一致的，以大写金额为准；</w:t>
      </w:r>
    </w:p>
    <w:p w14:paraId="0A7A9258">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⑵总价金额与依据单价计算出的结果不一致的，以单价金额为准修正总价，但单价金额小数点有明显错误的除外。</w:t>
      </w:r>
    </w:p>
    <w:p w14:paraId="0EAF1F92">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3.2详细评审</w:t>
      </w:r>
    </w:p>
    <w:p w14:paraId="1572326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3.2.1评审委员会按本章第2.2款规定的量化因素和分值进行打分，并计算出综合得分。</w:t>
      </w:r>
    </w:p>
    <w:p w14:paraId="2F989E61">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lang w:eastAsia="zh-CN"/>
        </w:rPr>
      </w:pPr>
      <w:r>
        <w:rPr>
          <w:rFonts w:hint="default" w:ascii="Times New Roman" w:hAnsi="Times New Roman" w:eastAsia="仿宋" w:cs="Times New Roman"/>
          <w:caps w:val="0"/>
          <w:color w:val="auto"/>
          <w:sz w:val="32"/>
          <w:szCs w:val="32"/>
          <w:highlight w:val="none"/>
        </w:rPr>
        <w:t>3.2.2评审委员会发现</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明显低于其他</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，使得</w:t>
      </w:r>
      <w:r>
        <w:rPr>
          <w:rFonts w:hint="default" w:ascii="Times New Roman" w:hAnsi="Times New Roman" w:eastAsia="仿宋" w:cs="Times New Roman"/>
          <w:color w:val="auto"/>
          <w:sz w:val="32"/>
          <w:szCs w:val="32"/>
          <w:highlight w:val="none"/>
          <w:lang w:val="en-US" w:eastAsia="zh-CN"/>
        </w:rPr>
        <w:t>报价</w:t>
      </w:r>
      <w:r>
        <w:rPr>
          <w:rFonts w:hint="default" w:ascii="Times New Roman" w:hAnsi="Times New Roman" w:eastAsia="仿宋" w:cs="Times New Roman"/>
          <w:caps w:val="0"/>
          <w:color w:val="auto"/>
          <w:sz w:val="32"/>
          <w:szCs w:val="32"/>
          <w:highlight w:val="none"/>
        </w:rPr>
        <w:t>可能低于其个别成本的，</w:t>
      </w:r>
      <w:r>
        <w:rPr>
          <w:rFonts w:hint="default" w:ascii="Times New Roman" w:hAnsi="Times New Roman" w:eastAsia="仿宋" w:cs="Times New Roman"/>
          <w:caps w:val="0"/>
          <w:color w:val="auto"/>
          <w:sz w:val="32"/>
          <w:szCs w:val="32"/>
          <w:highlight w:val="none"/>
          <w:lang w:eastAsia="zh-CN"/>
        </w:rPr>
        <w:t>评审委员会有权</w:t>
      </w:r>
      <w:r>
        <w:rPr>
          <w:rFonts w:hint="default" w:ascii="Times New Roman" w:hAnsi="Times New Roman" w:eastAsia="仿宋" w:cs="Times New Roman"/>
          <w:caps w:val="0"/>
          <w:color w:val="auto"/>
          <w:sz w:val="32"/>
          <w:szCs w:val="32"/>
          <w:highlight w:val="none"/>
        </w:rPr>
        <w:t>要求该</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在规定时间内结合</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企业自身实力进行包括设备、单价分析表等详细书面证明材料。若</w:t>
      </w:r>
      <w:r>
        <w:rPr>
          <w:rFonts w:hint="default" w:ascii="Times New Roman" w:hAnsi="Times New Roman" w:eastAsia="仿宋" w:cs="Times New Roman"/>
          <w:caps w:val="0"/>
          <w:color w:val="auto"/>
          <w:sz w:val="32"/>
          <w:szCs w:val="32"/>
          <w:highlight w:val="none"/>
          <w:lang w:eastAsia="zh-CN"/>
        </w:rPr>
        <w:t>评审委员会</w:t>
      </w:r>
      <w:r>
        <w:rPr>
          <w:rFonts w:hint="default" w:ascii="Times New Roman" w:hAnsi="Times New Roman" w:eastAsia="仿宋" w:cs="Times New Roman"/>
          <w:caps w:val="0"/>
          <w:color w:val="auto"/>
          <w:sz w:val="32"/>
          <w:szCs w:val="32"/>
          <w:highlight w:val="none"/>
        </w:rPr>
        <w:t>已</w:t>
      </w:r>
      <w:r>
        <w:rPr>
          <w:rFonts w:hint="default" w:ascii="Times New Roman" w:hAnsi="Times New Roman" w:eastAsia="仿宋" w:cs="Times New Roman"/>
          <w:caps w:val="0"/>
          <w:color w:val="auto"/>
          <w:sz w:val="32"/>
          <w:szCs w:val="32"/>
          <w:highlight w:val="none"/>
          <w:lang w:eastAsia="zh-CN"/>
        </w:rPr>
        <w:t>作出</w:t>
      </w:r>
      <w:r>
        <w:rPr>
          <w:rFonts w:hint="default" w:ascii="Times New Roman" w:hAnsi="Times New Roman" w:eastAsia="仿宋" w:cs="Times New Roman"/>
          <w:caps w:val="0"/>
          <w:color w:val="auto"/>
          <w:sz w:val="32"/>
          <w:szCs w:val="32"/>
          <w:highlight w:val="none"/>
        </w:rPr>
        <w:t>要求，而该</w:t>
      </w:r>
      <w:r>
        <w:rPr>
          <w:rFonts w:hint="default" w:ascii="Times New Roman" w:hAnsi="Times New Roman" w:eastAsia="仿宋" w:cs="Times New Roman"/>
          <w:caps w:val="0"/>
          <w:color w:val="auto"/>
          <w:sz w:val="32"/>
          <w:szCs w:val="32"/>
          <w:highlight w:val="none"/>
          <w:lang w:eastAsia="zh-CN"/>
        </w:rPr>
        <w:t>投标人在规定时间内未作出任何解释或不能合理解释价格构成因素或不能提供合法有效证明材料的，评审委员会有权拒绝该报价。</w:t>
      </w:r>
    </w:p>
    <w:p w14:paraId="620C442D">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3.3</w:t>
      </w:r>
      <w:r>
        <w:rPr>
          <w:rFonts w:hint="eastAsia" w:ascii="Times New Roman" w:hAnsi="Times New Roman" w:eastAsia="仿宋" w:cs="Times New Roman"/>
          <w:b/>
          <w:caps w:val="0"/>
          <w:color w:val="auto"/>
          <w:sz w:val="32"/>
          <w:szCs w:val="32"/>
          <w:highlight w:val="none"/>
          <w:lang w:eastAsia="zh-CN"/>
        </w:rPr>
        <w:t>投标文件</w:t>
      </w:r>
      <w:r>
        <w:rPr>
          <w:rFonts w:hint="default" w:ascii="Times New Roman" w:hAnsi="Times New Roman" w:eastAsia="仿宋" w:cs="Times New Roman"/>
          <w:b/>
          <w:caps w:val="0"/>
          <w:color w:val="auto"/>
          <w:sz w:val="32"/>
          <w:szCs w:val="32"/>
          <w:highlight w:val="none"/>
        </w:rPr>
        <w:t>的澄清和补正</w:t>
      </w:r>
    </w:p>
    <w:p w14:paraId="2F8B0C70">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3.3.1在评标过程中，评审委员会可以书面形式要求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对所提交</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中不明确的内容进行书面澄清或说明，或者对细微偏差进行补正。评审委员会不接受</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主动提出的澄清、说明或补正。</w:t>
      </w:r>
    </w:p>
    <w:p w14:paraId="38301B5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3.3.2澄清、说明和补正不得改变</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的实质性内容（算术性错误修正的除外）。</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的书面澄清、说明和补正属于</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的组成部分。</w:t>
      </w:r>
    </w:p>
    <w:p w14:paraId="4B2E92CE">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3.3.3评审委员会对</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提交的澄清、说明或补正有疑问的，可以要求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进一步澄清、说明或补正，直至满足评审委员会的要求。</w:t>
      </w:r>
    </w:p>
    <w:p w14:paraId="58A3119B">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3.4评标结果</w:t>
      </w:r>
    </w:p>
    <w:p w14:paraId="03D672A4">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评审委员会按照综合得分由高到低的顺序推荐成交候选人。</w:t>
      </w:r>
    </w:p>
    <w:p w14:paraId="341CA36A">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72B0F703">
      <w:pPr>
        <w:keepNext w:val="0"/>
        <w:keepLines w:val="0"/>
        <w:pageBreakBefore w:val="0"/>
        <w:shd w:val="clear" w:color="auto"/>
        <w:kinsoku/>
        <w:wordWrap/>
        <w:overflowPunct/>
        <w:topLinePunct w:val="0"/>
        <w:autoSpaceDE/>
        <w:autoSpaceDN/>
        <w:bidi w:val="0"/>
        <w:snapToGrid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附件：</w:t>
      </w:r>
      <w:r>
        <w:rPr>
          <w:rFonts w:hint="default" w:ascii="Times New Roman" w:hAnsi="Times New Roman" w:eastAsia="仿宋" w:cs="Times New Roman"/>
          <w:caps w:val="0"/>
          <w:color w:val="auto"/>
          <w:sz w:val="32"/>
          <w:szCs w:val="32"/>
          <w:highlight w:val="none"/>
        </w:rPr>
        <w:t>本办法的分部分值如下：总分为100分，评审委员会对各</w:t>
      </w:r>
      <w:r>
        <w:rPr>
          <w:rFonts w:hint="default" w:ascii="Times New Roman" w:hAnsi="Times New Roman" w:eastAsia="仿宋" w:cs="Times New Roman"/>
          <w:caps w:val="0"/>
          <w:color w:val="auto"/>
          <w:sz w:val="32"/>
          <w:szCs w:val="32"/>
          <w:highlight w:val="none"/>
          <w:lang w:eastAsia="zh-CN"/>
        </w:rPr>
        <w:t>投标单位</w:t>
      </w:r>
      <w:r>
        <w:rPr>
          <w:rFonts w:hint="default" w:ascii="Times New Roman" w:hAnsi="Times New Roman" w:eastAsia="仿宋" w:cs="Times New Roman"/>
          <w:caps w:val="0"/>
          <w:color w:val="auto"/>
          <w:sz w:val="32"/>
          <w:szCs w:val="32"/>
          <w:highlight w:val="none"/>
        </w:rPr>
        <w:t>的各项指标分别进行综合评审打分。</w:t>
      </w:r>
    </w:p>
    <w:p w14:paraId="3FA39260">
      <w:pPr>
        <w:pStyle w:val="6"/>
        <w:shd w:val="clear"/>
        <w:rPr>
          <w:rFonts w:hint="default" w:ascii="Times New Roman" w:hAnsi="Times New Roman" w:cs="Times New Roman"/>
          <w:color w:val="auto"/>
          <w:highlight w:val="none"/>
        </w:rPr>
      </w:pPr>
    </w:p>
    <w:p w14:paraId="6C435171">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Cs/>
          <w:color w:val="auto"/>
          <w:sz w:val="32"/>
          <w:szCs w:val="32"/>
          <w:highlight w:val="none"/>
          <w:lang w:eastAsia="zh-CN"/>
        </w:rPr>
      </w:pPr>
      <w:bookmarkStart w:id="0" w:name="_Toc28316_WPSOffice_Level3"/>
      <w:bookmarkStart w:id="1" w:name="_Toc2494_WPSOffice_Level3"/>
      <w:bookmarkStart w:id="2" w:name="_Toc10849"/>
      <w:bookmarkStart w:id="3" w:name="_Toc28795_WPSOffice_Level3"/>
      <w:bookmarkStart w:id="4" w:name="_Toc25522_WPSOffice_Level3"/>
      <w:bookmarkStart w:id="5" w:name="_Toc5485_WPSOffice_Level3"/>
      <w:r>
        <w:rPr>
          <w:rFonts w:hint="default" w:ascii="Times New Roman" w:hAnsi="Times New Roman" w:eastAsia="方正仿宋_GBK" w:cs="Times New Roman"/>
          <w:b/>
          <w:bCs w:val="0"/>
          <w:color w:val="auto"/>
          <w:sz w:val="32"/>
          <w:szCs w:val="32"/>
          <w:highlight w:val="none"/>
          <w:lang w:eastAsia="zh-CN"/>
        </w:rPr>
        <w:t>投标报价（满分</w:t>
      </w:r>
      <w:r>
        <w:rPr>
          <w:rFonts w:hint="eastAsia" w:ascii="Times New Roman" w:hAnsi="Times New Roman" w:eastAsia="方正仿宋_GBK" w:cs="Times New Roman"/>
          <w:b/>
          <w:bCs w:val="0"/>
          <w:color w:val="auto"/>
          <w:sz w:val="32"/>
          <w:szCs w:val="32"/>
          <w:highlight w:val="none"/>
          <w:lang w:val="en-US" w:eastAsia="zh-CN"/>
        </w:rPr>
        <w:t>20</w:t>
      </w:r>
      <w:r>
        <w:rPr>
          <w:rFonts w:hint="default" w:ascii="Times New Roman" w:hAnsi="Times New Roman" w:eastAsia="方正仿宋_GBK" w:cs="Times New Roman"/>
          <w:b/>
          <w:bCs w:val="0"/>
          <w:color w:val="auto"/>
          <w:sz w:val="32"/>
          <w:szCs w:val="32"/>
          <w:highlight w:val="none"/>
          <w:lang w:eastAsia="zh-CN"/>
        </w:rPr>
        <w:t>分）：</w:t>
      </w:r>
      <w:r>
        <w:rPr>
          <w:rFonts w:hint="default" w:ascii="Times New Roman" w:hAnsi="Times New Roman" w:eastAsia="方正仿宋_GBK" w:cs="Times New Roman"/>
          <w:bCs/>
          <w:color w:val="auto"/>
          <w:sz w:val="32"/>
          <w:szCs w:val="32"/>
          <w:highlight w:val="none"/>
          <w:lang w:eastAsia="zh-CN"/>
        </w:rPr>
        <w:t>投标人在进行投标时，根据自身承受能力报出投标报价。评审小组对各投标人的投标报价采用低价优先法计算打分。评审小组对各投标人的投标报价进行评审，以投标报价最低的为评审基准价，满足采购文件要求且投标报价最低者得满分，其他投标人的投标报价分按照下列公式计算：投标报价得分＝（评标基准价/投标报价）×</w:t>
      </w:r>
      <w:r>
        <w:rPr>
          <w:rFonts w:hint="eastAsia" w:ascii="Times New Roman" w:hAnsi="Times New Roman" w:eastAsia="方正仿宋_GBK" w:cs="Times New Roman"/>
          <w:bCs/>
          <w:color w:val="auto"/>
          <w:sz w:val="32"/>
          <w:szCs w:val="32"/>
          <w:highlight w:val="none"/>
          <w:lang w:val="en-US" w:eastAsia="zh-CN"/>
        </w:rPr>
        <w:t>20</w:t>
      </w:r>
      <w:r>
        <w:rPr>
          <w:rFonts w:hint="default" w:ascii="Times New Roman" w:hAnsi="Times New Roman" w:eastAsia="方正仿宋_GBK" w:cs="Times New Roman"/>
          <w:bCs/>
          <w:color w:val="auto"/>
          <w:sz w:val="32"/>
          <w:szCs w:val="32"/>
          <w:highlight w:val="none"/>
          <w:lang w:eastAsia="zh-CN"/>
        </w:rPr>
        <w:t>%×100（小数点后保留两位。）</w:t>
      </w:r>
    </w:p>
    <w:bookmarkEnd w:id="0"/>
    <w:bookmarkEnd w:id="1"/>
    <w:bookmarkEnd w:id="2"/>
    <w:bookmarkEnd w:id="3"/>
    <w:bookmarkEnd w:id="4"/>
    <w:bookmarkEnd w:id="5"/>
    <w:p w14:paraId="72325A2A">
      <w:pPr>
        <w:pStyle w:val="6"/>
        <w:shd w:val="clear"/>
        <w:rPr>
          <w:rFonts w:hint="default" w:ascii="Times New Roman" w:hAnsi="Times New Roman" w:cs="Times New Roman"/>
          <w:color w:val="auto"/>
          <w:highlight w:val="none"/>
          <w:lang w:eastAsia="zh-CN"/>
        </w:rPr>
      </w:pPr>
    </w:p>
    <w:p w14:paraId="13022AF2">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商务部分：</w:t>
      </w:r>
    </w:p>
    <w:p w14:paraId="417D5EC9">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eastAsia="zh-CN"/>
        </w:rPr>
      </w:pPr>
      <w:r>
        <w:rPr>
          <w:rFonts w:hint="default" w:ascii="Times New Roman" w:hAnsi="Times New Roman" w:eastAsia="方正仿宋_GBK" w:cs="Times New Roman"/>
          <w:b/>
          <w:bCs w:val="0"/>
          <w:color w:val="auto"/>
          <w:sz w:val="32"/>
          <w:szCs w:val="32"/>
          <w:highlight w:val="none"/>
          <w:lang w:val="en-US" w:eastAsia="zh-CN"/>
        </w:rPr>
        <w:t>一、</w:t>
      </w:r>
      <w:r>
        <w:rPr>
          <w:rFonts w:hint="eastAsia" w:ascii="Times New Roman" w:hAnsi="Times New Roman" w:eastAsia="方正仿宋_GBK" w:cs="Times New Roman"/>
          <w:b/>
          <w:bCs w:val="0"/>
          <w:color w:val="auto"/>
          <w:sz w:val="32"/>
          <w:szCs w:val="32"/>
          <w:highlight w:val="none"/>
          <w:lang w:val="en-US" w:eastAsia="zh-CN"/>
        </w:rPr>
        <w:t>服务方案</w:t>
      </w:r>
      <w:r>
        <w:rPr>
          <w:rFonts w:hint="default" w:ascii="Times New Roman" w:hAnsi="Times New Roman" w:eastAsia="方正仿宋_GBK" w:cs="Times New Roman"/>
          <w:b/>
          <w:bCs w:val="0"/>
          <w:color w:val="auto"/>
          <w:sz w:val="32"/>
          <w:szCs w:val="32"/>
          <w:highlight w:val="none"/>
          <w:lang w:val="en-US" w:eastAsia="zh-CN"/>
        </w:rPr>
        <w:t xml:space="preserve">（满分40分） </w:t>
      </w:r>
    </w:p>
    <w:p w14:paraId="601F9ED8">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根据</w:t>
      </w:r>
      <w:r>
        <w:rPr>
          <w:rFonts w:hint="eastAsia" w:ascii="Times New Roman" w:hAnsi="Times New Roman" w:eastAsia="方正仿宋_GBK" w:cs="Times New Roman"/>
          <w:bCs/>
          <w:color w:val="auto"/>
          <w:sz w:val="32"/>
          <w:szCs w:val="32"/>
          <w:highlight w:val="none"/>
          <w:lang w:val="en-US" w:eastAsia="zh-CN"/>
        </w:rPr>
        <w:t>投标文件</w:t>
      </w:r>
      <w:r>
        <w:rPr>
          <w:rFonts w:hint="default" w:ascii="Times New Roman" w:hAnsi="Times New Roman" w:eastAsia="方正仿宋_GBK" w:cs="Times New Roman"/>
          <w:bCs/>
          <w:color w:val="auto"/>
          <w:sz w:val="32"/>
          <w:szCs w:val="32"/>
          <w:highlight w:val="none"/>
          <w:lang w:val="en-US" w:eastAsia="zh-CN"/>
        </w:rPr>
        <w:t>中提供的</w:t>
      </w:r>
      <w:r>
        <w:rPr>
          <w:rFonts w:hint="eastAsia" w:ascii="Times New Roman" w:hAnsi="Times New Roman" w:eastAsia="方正仿宋_GBK" w:cs="Times New Roman"/>
          <w:bCs/>
          <w:color w:val="auto"/>
          <w:sz w:val="32"/>
          <w:szCs w:val="32"/>
          <w:highlight w:val="none"/>
          <w:lang w:val="en-US" w:eastAsia="zh-CN"/>
        </w:rPr>
        <w:t>服务方案</w:t>
      </w:r>
      <w:r>
        <w:rPr>
          <w:rFonts w:hint="default" w:ascii="Times New Roman" w:hAnsi="Times New Roman" w:eastAsia="方正仿宋_GBK" w:cs="Times New Roman"/>
          <w:bCs/>
          <w:color w:val="auto"/>
          <w:sz w:val="32"/>
          <w:szCs w:val="32"/>
          <w:highlight w:val="none"/>
          <w:lang w:val="en-US" w:eastAsia="zh-CN"/>
        </w:rPr>
        <w:t>进行评分。</w:t>
      </w:r>
    </w:p>
    <w:p w14:paraId="56742FE6">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1．</w:t>
      </w:r>
      <w:r>
        <w:rPr>
          <w:rFonts w:hint="eastAsia" w:ascii="Times New Roman" w:hAnsi="Times New Roman" w:eastAsia="方正仿宋_GBK" w:cs="Times New Roman"/>
          <w:bCs/>
          <w:color w:val="auto"/>
          <w:sz w:val="32"/>
          <w:szCs w:val="32"/>
          <w:highlight w:val="none"/>
          <w:lang w:val="en-US" w:eastAsia="zh-CN"/>
        </w:rPr>
        <w:t>投标文件</w:t>
      </w:r>
      <w:r>
        <w:rPr>
          <w:rFonts w:hint="default" w:ascii="Times New Roman" w:hAnsi="Times New Roman" w:eastAsia="方正仿宋_GBK" w:cs="Times New Roman"/>
          <w:bCs/>
          <w:color w:val="auto"/>
          <w:sz w:val="32"/>
          <w:szCs w:val="32"/>
          <w:highlight w:val="none"/>
          <w:lang w:val="en-US" w:eastAsia="zh-CN"/>
        </w:rPr>
        <w:t>中提供的服务方案完善、合理可行、优于项目需求，充分考虑了服务的具体需求，科学合理且针对性强的得30-40分；</w:t>
      </w:r>
    </w:p>
    <w:p w14:paraId="6241E516">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w:t>
      </w:r>
      <w:r>
        <w:rPr>
          <w:rFonts w:hint="eastAsia" w:ascii="Times New Roman" w:hAnsi="Times New Roman" w:eastAsia="方正仿宋_GBK" w:cs="Times New Roman"/>
          <w:bCs/>
          <w:color w:val="auto"/>
          <w:sz w:val="32"/>
          <w:szCs w:val="32"/>
          <w:highlight w:val="none"/>
          <w:lang w:val="en-US" w:eastAsia="zh-CN"/>
        </w:rPr>
        <w:t>投标文件</w:t>
      </w:r>
      <w:r>
        <w:rPr>
          <w:rFonts w:hint="default" w:ascii="Times New Roman" w:hAnsi="Times New Roman" w:eastAsia="方正仿宋_GBK" w:cs="Times New Roman"/>
          <w:bCs/>
          <w:color w:val="auto"/>
          <w:sz w:val="32"/>
          <w:szCs w:val="32"/>
          <w:highlight w:val="none"/>
          <w:lang w:val="en-US" w:eastAsia="zh-CN"/>
        </w:rPr>
        <w:t>中提供的服务方案基本完整，能满足项目需求，对</w:t>
      </w:r>
      <w:r>
        <w:rPr>
          <w:rFonts w:hint="eastAsia" w:ascii="Times New Roman" w:hAnsi="Times New Roman" w:eastAsia="方正仿宋_GBK" w:cs="Times New Roman"/>
          <w:bCs/>
          <w:color w:val="auto"/>
          <w:sz w:val="32"/>
          <w:szCs w:val="32"/>
          <w:highlight w:val="none"/>
          <w:lang w:val="en-US" w:eastAsia="zh-CN"/>
        </w:rPr>
        <w:t>服务</w:t>
      </w:r>
      <w:r>
        <w:rPr>
          <w:rFonts w:hint="default" w:ascii="Times New Roman" w:hAnsi="Times New Roman" w:eastAsia="方正仿宋_GBK" w:cs="Times New Roman"/>
          <w:bCs/>
          <w:color w:val="auto"/>
          <w:sz w:val="32"/>
          <w:szCs w:val="32"/>
          <w:highlight w:val="none"/>
          <w:lang w:val="en-US" w:eastAsia="zh-CN"/>
        </w:rPr>
        <w:t>的具体需求较清晰明确，服务组织措施得当的得20-29分；</w:t>
      </w:r>
    </w:p>
    <w:p w14:paraId="75CCD85D">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3．</w:t>
      </w:r>
      <w:r>
        <w:rPr>
          <w:rFonts w:hint="eastAsia" w:ascii="Times New Roman" w:hAnsi="Times New Roman" w:eastAsia="方正仿宋_GBK" w:cs="Times New Roman"/>
          <w:bCs/>
          <w:color w:val="auto"/>
          <w:sz w:val="32"/>
          <w:szCs w:val="32"/>
          <w:highlight w:val="none"/>
          <w:lang w:val="en-US" w:eastAsia="zh-CN"/>
        </w:rPr>
        <w:t>投标文件</w:t>
      </w:r>
      <w:r>
        <w:rPr>
          <w:rFonts w:hint="default" w:ascii="Times New Roman" w:hAnsi="Times New Roman" w:eastAsia="方正仿宋_GBK" w:cs="Times New Roman"/>
          <w:bCs/>
          <w:color w:val="auto"/>
          <w:sz w:val="32"/>
          <w:szCs w:val="32"/>
          <w:highlight w:val="none"/>
          <w:lang w:val="en-US" w:eastAsia="zh-CN"/>
        </w:rPr>
        <w:t>中提供的服务方案有部分缺漏，基本满足项目需求，对</w:t>
      </w:r>
      <w:r>
        <w:rPr>
          <w:rFonts w:hint="eastAsia" w:ascii="Times New Roman" w:hAnsi="Times New Roman" w:eastAsia="方正仿宋_GBK" w:cs="Times New Roman"/>
          <w:bCs/>
          <w:color w:val="auto"/>
          <w:sz w:val="32"/>
          <w:szCs w:val="32"/>
          <w:highlight w:val="none"/>
          <w:lang w:val="en-US" w:eastAsia="zh-CN"/>
        </w:rPr>
        <w:t>服务</w:t>
      </w:r>
      <w:r>
        <w:rPr>
          <w:rFonts w:hint="default" w:ascii="Times New Roman" w:hAnsi="Times New Roman" w:eastAsia="方正仿宋_GBK" w:cs="Times New Roman"/>
          <w:bCs/>
          <w:color w:val="auto"/>
          <w:sz w:val="32"/>
          <w:szCs w:val="32"/>
          <w:highlight w:val="none"/>
          <w:lang w:val="en-US" w:eastAsia="zh-CN"/>
        </w:rPr>
        <w:t>的具体需求不够明确或服务组织措施针对性差得10-19分；</w:t>
      </w:r>
    </w:p>
    <w:p w14:paraId="4E1F4317">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4.未提供或</w:t>
      </w:r>
      <w:r>
        <w:rPr>
          <w:rFonts w:hint="eastAsia" w:ascii="Times New Roman" w:hAnsi="Times New Roman" w:eastAsia="方正仿宋_GBK" w:cs="Times New Roman"/>
          <w:bCs/>
          <w:color w:val="auto"/>
          <w:sz w:val="32"/>
          <w:szCs w:val="32"/>
          <w:highlight w:val="none"/>
          <w:lang w:val="en-US" w:eastAsia="zh-CN"/>
        </w:rPr>
        <w:t>投标文件</w:t>
      </w:r>
      <w:r>
        <w:rPr>
          <w:rFonts w:hint="default" w:ascii="Times New Roman" w:hAnsi="Times New Roman" w:eastAsia="方正仿宋_GBK" w:cs="Times New Roman"/>
          <w:bCs/>
          <w:color w:val="auto"/>
          <w:sz w:val="32"/>
          <w:szCs w:val="32"/>
          <w:highlight w:val="none"/>
          <w:lang w:val="en-US" w:eastAsia="zh-CN"/>
        </w:rPr>
        <w:t>中提供的服务方案不能满足项目需求，对</w:t>
      </w:r>
      <w:r>
        <w:rPr>
          <w:rFonts w:hint="eastAsia" w:ascii="Times New Roman" w:hAnsi="Times New Roman" w:eastAsia="方正仿宋_GBK" w:cs="Times New Roman"/>
          <w:bCs/>
          <w:color w:val="auto"/>
          <w:sz w:val="32"/>
          <w:szCs w:val="32"/>
          <w:highlight w:val="none"/>
          <w:lang w:val="en-US" w:eastAsia="zh-CN"/>
        </w:rPr>
        <w:t>服务</w:t>
      </w:r>
      <w:r>
        <w:rPr>
          <w:rFonts w:hint="default" w:ascii="Times New Roman" w:hAnsi="Times New Roman" w:eastAsia="方正仿宋_GBK" w:cs="Times New Roman"/>
          <w:bCs/>
          <w:color w:val="auto"/>
          <w:sz w:val="32"/>
          <w:szCs w:val="32"/>
          <w:highlight w:val="none"/>
          <w:lang w:val="en-US" w:eastAsia="zh-CN"/>
        </w:rPr>
        <w:t xml:space="preserve">的具体需求不明确或服务组织措施没有针对性的得1-9分。 </w:t>
      </w:r>
    </w:p>
    <w:p w14:paraId="6DA1893C">
      <w:pPr>
        <w:pStyle w:val="6"/>
        <w:widowControl w:val="0"/>
        <w:numPr>
          <w:ilvl w:val="0"/>
          <w:numId w:val="0"/>
        </w:numPr>
        <w:shd w:val="clear"/>
        <w:spacing w:line="240" w:lineRule="auto"/>
        <w:jc w:val="both"/>
        <w:rPr>
          <w:rFonts w:hint="default" w:ascii="Times New Roman" w:hAnsi="Times New Roman" w:cs="Times New Roman"/>
          <w:color w:val="auto"/>
          <w:highlight w:val="none"/>
          <w:lang w:val="en-US" w:eastAsia="zh-CN"/>
        </w:rPr>
      </w:pPr>
    </w:p>
    <w:p w14:paraId="51B30A7E">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二、质量承诺</w:t>
      </w:r>
      <w:r>
        <w:rPr>
          <w:rFonts w:hint="eastAsia" w:ascii="Times New Roman" w:hAnsi="Times New Roman" w:eastAsia="方正仿宋_GBK" w:cs="Times New Roman"/>
          <w:b/>
          <w:bCs w:val="0"/>
          <w:color w:val="auto"/>
          <w:sz w:val="32"/>
          <w:szCs w:val="32"/>
          <w:highlight w:val="none"/>
          <w:lang w:val="en-US" w:eastAsia="zh-CN"/>
        </w:rPr>
        <w:t>、</w:t>
      </w:r>
      <w:r>
        <w:rPr>
          <w:rFonts w:hint="default" w:ascii="Times New Roman" w:hAnsi="Times New Roman" w:eastAsia="方正仿宋_GBK" w:cs="Times New Roman"/>
          <w:b/>
          <w:bCs w:val="0"/>
          <w:color w:val="auto"/>
          <w:sz w:val="32"/>
          <w:szCs w:val="32"/>
          <w:highlight w:val="none"/>
          <w:lang w:val="en-US" w:eastAsia="zh-CN"/>
        </w:rPr>
        <w:t>保证措施</w:t>
      </w:r>
      <w:r>
        <w:rPr>
          <w:rFonts w:hint="eastAsia" w:ascii="Times New Roman" w:hAnsi="Times New Roman" w:eastAsia="方正仿宋_GBK" w:cs="Times New Roman"/>
          <w:b/>
          <w:bCs w:val="0"/>
          <w:color w:val="auto"/>
          <w:sz w:val="32"/>
          <w:szCs w:val="32"/>
          <w:highlight w:val="none"/>
          <w:lang w:val="en-US" w:eastAsia="zh-CN"/>
        </w:rPr>
        <w:t>及违约责任承诺</w:t>
      </w:r>
      <w:r>
        <w:rPr>
          <w:rFonts w:hint="default" w:ascii="Times New Roman" w:hAnsi="Times New Roman" w:eastAsia="方正仿宋_GBK" w:cs="Times New Roman"/>
          <w:b/>
          <w:bCs w:val="0"/>
          <w:color w:val="auto"/>
          <w:sz w:val="32"/>
          <w:szCs w:val="32"/>
          <w:highlight w:val="none"/>
          <w:lang w:val="en-US" w:eastAsia="zh-CN"/>
        </w:rPr>
        <w:t xml:space="preserve">（满分 </w:t>
      </w:r>
      <w:r>
        <w:rPr>
          <w:rFonts w:hint="eastAsia" w:ascii="Times New Roman" w:hAnsi="Times New Roman" w:eastAsia="方正仿宋_GBK" w:cs="Times New Roman"/>
          <w:b/>
          <w:bCs w:val="0"/>
          <w:color w:val="auto"/>
          <w:sz w:val="32"/>
          <w:szCs w:val="32"/>
          <w:highlight w:val="none"/>
          <w:lang w:val="en-US" w:eastAsia="zh-CN"/>
        </w:rPr>
        <w:t>40</w:t>
      </w:r>
      <w:r>
        <w:rPr>
          <w:rFonts w:hint="default" w:ascii="Times New Roman" w:hAnsi="Times New Roman" w:eastAsia="方正仿宋_GBK" w:cs="Times New Roman"/>
          <w:b/>
          <w:bCs w:val="0"/>
          <w:color w:val="auto"/>
          <w:sz w:val="32"/>
          <w:szCs w:val="32"/>
          <w:highlight w:val="none"/>
          <w:lang w:val="en-US" w:eastAsia="zh-CN"/>
        </w:rPr>
        <w:t xml:space="preserve"> 分）</w:t>
      </w:r>
    </w:p>
    <w:p w14:paraId="0BA483F4">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1、质量承诺及保证措施具体、详细且有具体的违约责任承诺，对货物质量有具体、详细、针对性较强的保证措施的，得</w:t>
      </w:r>
      <w:r>
        <w:rPr>
          <w:rFonts w:hint="eastAsia" w:ascii="Times New Roman" w:hAnsi="Times New Roman" w:eastAsia="方正仿宋_GBK" w:cs="Times New Roman"/>
          <w:bCs/>
          <w:color w:val="auto"/>
          <w:sz w:val="32"/>
          <w:szCs w:val="32"/>
          <w:highlight w:val="none"/>
          <w:lang w:val="en-US" w:eastAsia="zh-CN"/>
        </w:rPr>
        <w:t>31</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40</w:t>
      </w:r>
      <w:r>
        <w:rPr>
          <w:rFonts w:hint="default" w:ascii="Times New Roman" w:hAnsi="Times New Roman" w:eastAsia="方正仿宋_GBK" w:cs="Times New Roman"/>
          <w:bCs/>
          <w:color w:val="auto"/>
          <w:sz w:val="32"/>
          <w:szCs w:val="32"/>
          <w:highlight w:val="none"/>
          <w:lang w:val="en-US" w:eastAsia="zh-CN"/>
        </w:rPr>
        <w:t>分；</w:t>
      </w:r>
    </w:p>
    <w:p w14:paraId="01929CCA">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2、质量承诺及保证措施得当且有一定的违约责任承诺，对货物质量有一定针对性、合理性的保证措施的，得</w:t>
      </w:r>
      <w:r>
        <w:rPr>
          <w:rFonts w:hint="eastAsia" w:ascii="Times New Roman" w:hAnsi="Times New Roman" w:eastAsia="方正仿宋_GBK" w:cs="Times New Roman"/>
          <w:bCs/>
          <w:color w:val="auto"/>
          <w:sz w:val="32"/>
          <w:szCs w:val="32"/>
          <w:highlight w:val="none"/>
          <w:lang w:val="en-US" w:eastAsia="zh-CN"/>
        </w:rPr>
        <w:t>16</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30</w:t>
      </w:r>
      <w:r>
        <w:rPr>
          <w:rFonts w:hint="default" w:ascii="Times New Roman" w:hAnsi="Times New Roman" w:eastAsia="方正仿宋_GBK" w:cs="Times New Roman"/>
          <w:bCs/>
          <w:color w:val="auto"/>
          <w:sz w:val="32"/>
          <w:szCs w:val="32"/>
          <w:highlight w:val="none"/>
          <w:lang w:val="en-US" w:eastAsia="zh-CN"/>
        </w:rPr>
        <w:t>分；</w:t>
      </w:r>
    </w:p>
    <w:p w14:paraId="77FDF20F">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3、质量承诺及保证措施不具体且违约责任承诺不具体，对货物质量无针对性及合理性的，得1-</w:t>
      </w:r>
      <w:r>
        <w:rPr>
          <w:rFonts w:hint="eastAsia" w:ascii="Times New Roman" w:hAnsi="Times New Roman" w:eastAsia="方正仿宋_GBK" w:cs="Times New Roman"/>
          <w:bCs/>
          <w:color w:val="auto"/>
          <w:sz w:val="32"/>
          <w:szCs w:val="32"/>
          <w:highlight w:val="none"/>
          <w:lang w:val="en-US" w:eastAsia="zh-CN"/>
        </w:rPr>
        <w:t>15</w:t>
      </w:r>
      <w:r>
        <w:rPr>
          <w:rFonts w:hint="default" w:ascii="Times New Roman" w:hAnsi="Times New Roman" w:eastAsia="方正仿宋_GBK" w:cs="Times New Roman"/>
          <w:bCs/>
          <w:color w:val="auto"/>
          <w:sz w:val="32"/>
          <w:szCs w:val="32"/>
          <w:highlight w:val="none"/>
          <w:lang w:val="en-US" w:eastAsia="zh-CN"/>
        </w:rPr>
        <w:t>分。</w:t>
      </w:r>
    </w:p>
    <w:p w14:paraId="0BB1E3E0">
      <w:pPr>
        <w:rPr>
          <w:rFonts w:hint="eastAsia"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br w:type="page"/>
      </w:r>
    </w:p>
    <w:p w14:paraId="23AFC795">
      <w:pPr>
        <w:jc w:val="center"/>
        <w:rPr>
          <w:rFonts w:hint="default"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t>第四章 响应文件格式</w:t>
      </w:r>
    </w:p>
    <w:p w14:paraId="454BD7AE">
      <w:pPr>
        <w:rPr>
          <w:rFonts w:hint="default" w:ascii="Times New Roman" w:hAnsi="Times New Roman" w:eastAsia="方正小标宋_GBK" w:cs="Times New Roman"/>
          <w:b w:val="0"/>
          <w:bCs w:val="0"/>
          <w:color w:val="auto"/>
          <w:sz w:val="44"/>
          <w:szCs w:val="44"/>
          <w:highlight w:val="none"/>
          <w:lang w:val="en-US" w:eastAsia="zh-CN"/>
        </w:rPr>
      </w:pPr>
    </w:p>
    <w:p w14:paraId="4BBF4063">
      <w:pPr>
        <w:shd w:val="clear" w:color="auto" w:fill="auto"/>
        <w:spacing w:line="600" w:lineRule="exact"/>
        <w:jc w:val="center"/>
        <w:outlineLvl w:val="0"/>
        <w:rPr>
          <w:rFonts w:hint="eastAsia" w:ascii="仿宋" w:hAnsi="仿宋" w:eastAsia="仿宋" w:cs="仿宋"/>
          <w:b/>
          <w:caps w:val="0"/>
          <w:color w:val="auto"/>
          <w:sz w:val="44"/>
          <w:szCs w:val="44"/>
          <w:highlight w:val="none"/>
        </w:rPr>
      </w:pPr>
      <w:r>
        <w:rPr>
          <w:rFonts w:hint="eastAsia" w:ascii="仿宋" w:hAnsi="仿宋" w:eastAsia="仿宋" w:cs="仿宋"/>
          <w:b/>
          <w:caps w:val="0"/>
          <w:color w:val="auto"/>
          <w:sz w:val="44"/>
          <w:szCs w:val="44"/>
          <w:highlight w:val="none"/>
          <w:u w:val="single"/>
        </w:rPr>
        <w:t>（项目名称）</w:t>
      </w:r>
    </w:p>
    <w:p w14:paraId="4E736F23">
      <w:pPr>
        <w:shd w:val="clear" w:color="auto" w:fill="auto"/>
        <w:spacing w:line="600" w:lineRule="exact"/>
        <w:rPr>
          <w:rFonts w:hint="eastAsia" w:ascii="仿宋" w:hAnsi="仿宋" w:eastAsia="仿宋" w:cs="仿宋"/>
          <w:caps w:val="0"/>
          <w:color w:val="auto"/>
          <w:sz w:val="32"/>
          <w:szCs w:val="32"/>
          <w:highlight w:val="none"/>
          <w:u w:val="single"/>
        </w:rPr>
      </w:pPr>
    </w:p>
    <w:p w14:paraId="45BC9253">
      <w:pPr>
        <w:shd w:val="clear" w:color="auto" w:fill="auto"/>
        <w:spacing w:line="600" w:lineRule="exact"/>
        <w:rPr>
          <w:rFonts w:hint="eastAsia" w:ascii="仿宋" w:hAnsi="仿宋" w:eastAsia="仿宋" w:cs="仿宋"/>
          <w:caps w:val="0"/>
          <w:color w:val="auto"/>
          <w:sz w:val="32"/>
          <w:szCs w:val="32"/>
          <w:highlight w:val="none"/>
          <w:u w:val="single"/>
        </w:rPr>
      </w:pPr>
    </w:p>
    <w:p w14:paraId="78EC65E7">
      <w:pPr>
        <w:shd w:val="clear" w:color="auto" w:fill="auto"/>
        <w:tabs>
          <w:tab w:val="left" w:pos="2280"/>
        </w:tabs>
        <w:spacing w:line="600" w:lineRule="exact"/>
        <w:jc w:val="left"/>
        <w:rPr>
          <w:rFonts w:hint="eastAsia" w:ascii="仿宋" w:hAnsi="仿宋" w:eastAsia="仿宋" w:cs="仿宋"/>
          <w:caps w:val="0"/>
          <w:color w:val="auto"/>
          <w:sz w:val="32"/>
          <w:szCs w:val="32"/>
          <w:highlight w:val="none"/>
          <w:u w:val="single"/>
        </w:rPr>
      </w:pPr>
    </w:p>
    <w:p w14:paraId="5C335AB8">
      <w:pPr>
        <w:pStyle w:val="3"/>
        <w:rPr>
          <w:rFonts w:hint="eastAsia" w:ascii="仿宋" w:hAnsi="仿宋" w:eastAsia="仿宋" w:cs="仿宋"/>
          <w:caps w:val="0"/>
          <w:color w:val="auto"/>
          <w:sz w:val="32"/>
          <w:szCs w:val="32"/>
          <w:highlight w:val="none"/>
          <w:u w:val="single"/>
        </w:rPr>
      </w:pPr>
    </w:p>
    <w:p w14:paraId="08A5394A">
      <w:pPr>
        <w:rPr>
          <w:rFonts w:hint="eastAsia"/>
          <w:color w:val="auto"/>
        </w:rPr>
      </w:pPr>
    </w:p>
    <w:p w14:paraId="089AEC21">
      <w:pPr>
        <w:shd w:val="clear" w:color="auto" w:fill="auto"/>
        <w:tabs>
          <w:tab w:val="left" w:pos="1365"/>
        </w:tabs>
        <w:spacing w:line="600" w:lineRule="exact"/>
        <w:jc w:val="center"/>
        <w:outlineLvl w:val="0"/>
        <w:rPr>
          <w:rFonts w:hint="eastAsia" w:ascii="仿宋" w:hAnsi="仿宋" w:eastAsia="仿宋" w:cs="仿宋"/>
          <w:b/>
          <w:bCs/>
          <w:caps w:val="0"/>
          <w:color w:val="auto"/>
          <w:sz w:val="44"/>
          <w:highlight w:val="none"/>
        </w:rPr>
      </w:pPr>
      <w:bookmarkStart w:id="6" w:name="_Toc10072"/>
      <w:bookmarkStart w:id="7" w:name="_Toc14249"/>
      <w:bookmarkStart w:id="8" w:name="_Toc471"/>
      <w:bookmarkStart w:id="9" w:name="_Toc26851_WPSOffice_Level1"/>
      <w:bookmarkStart w:id="10" w:name="_Toc472"/>
      <w:bookmarkStart w:id="11" w:name="_Toc9916"/>
      <w:bookmarkStart w:id="12" w:name="_Toc15113"/>
      <w:bookmarkStart w:id="13" w:name="_Toc26092"/>
      <w:bookmarkStart w:id="14" w:name="_Toc11043_WPSOffice_Level1"/>
      <w:r>
        <w:rPr>
          <w:rFonts w:hint="eastAsia" w:ascii="仿宋" w:hAnsi="仿宋" w:eastAsia="仿宋" w:cs="仿宋"/>
          <w:b/>
          <w:bCs/>
          <w:caps w:val="0"/>
          <w:color w:val="auto"/>
          <w:sz w:val="44"/>
          <w:highlight w:val="none"/>
        </w:rPr>
        <w:t>响  应  文  件</w:t>
      </w:r>
      <w:bookmarkEnd w:id="6"/>
      <w:bookmarkEnd w:id="7"/>
      <w:bookmarkEnd w:id="8"/>
      <w:bookmarkEnd w:id="9"/>
      <w:bookmarkEnd w:id="10"/>
      <w:bookmarkEnd w:id="11"/>
      <w:bookmarkEnd w:id="12"/>
      <w:bookmarkEnd w:id="13"/>
      <w:bookmarkEnd w:id="14"/>
    </w:p>
    <w:p w14:paraId="773E40BA">
      <w:pPr>
        <w:shd w:val="clear" w:color="auto" w:fill="auto"/>
        <w:tabs>
          <w:tab w:val="left" w:pos="1365"/>
        </w:tabs>
        <w:spacing w:line="600" w:lineRule="exact"/>
        <w:rPr>
          <w:rFonts w:hint="eastAsia" w:ascii="仿宋" w:hAnsi="仿宋" w:eastAsia="仿宋" w:cs="仿宋"/>
          <w:caps w:val="0"/>
          <w:color w:val="auto"/>
          <w:sz w:val="24"/>
          <w:highlight w:val="none"/>
        </w:rPr>
      </w:pPr>
    </w:p>
    <w:p w14:paraId="5432E689">
      <w:pPr>
        <w:shd w:val="clear" w:color="auto" w:fill="auto"/>
        <w:tabs>
          <w:tab w:val="left" w:pos="1365"/>
        </w:tabs>
        <w:spacing w:line="600" w:lineRule="exact"/>
        <w:ind w:firstLine="551"/>
        <w:outlineLvl w:val="0"/>
        <w:rPr>
          <w:rFonts w:hint="eastAsia" w:ascii="仿宋" w:hAnsi="仿宋" w:eastAsia="仿宋" w:cs="仿宋"/>
          <w:b/>
          <w:bCs/>
          <w:caps w:val="0"/>
          <w:color w:val="auto"/>
          <w:sz w:val="28"/>
          <w:highlight w:val="none"/>
          <w:lang w:val="en-US" w:eastAsia="zh-CN"/>
        </w:rPr>
      </w:pPr>
      <w:bookmarkStart w:id="15" w:name="_Toc19573"/>
    </w:p>
    <w:p w14:paraId="0ED5A573">
      <w:pPr>
        <w:shd w:val="clear" w:color="auto" w:fill="auto"/>
        <w:tabs>
          <w:tab w:val="left" w:pos="1365"/>
        </w:tabs>
        <w:spacing w:line="600" w:lineRule="exact"/>
        <w:ind w:firstLine="551"/>
        <w:outlineLvl w:val="0"/>
        <w:rPr>
          <w:rFonts w:hint="eastAsia" w:ascii="仿宋" w:hAnsi="仿宋" w:eastAsia="仿宋" w:cs="仿宋"/>
          <w:b/>
          <w:bCs/>
          <w:caps w:val="0"/>
          <w:color w:val="auto"/>
          <w:sz w:val="28"/>
          <w:highlight w:val="none"/>
          <w:u w:val="single"/>
        </w:rPr>
      </w:pPr>
      <w:r>
        <w:rPr>
          <w:rFonts w:hint="eastAsia" w:ascii="仿宋" w:hAnsi="仿宋" w:eastAsia="仿宋" w:cs="仿宋"/>
          <w:b/>
          <w:bCs/>
          <w:caps w:val="0"/>
          <w:color w:val="auto"/>
          <w:sz w:val="28"/>
          <w:highlight w:val="none"/>
          <w:lang w:val="en-US" w:eastAsia="zh-CN"/>
        </w:rPr>
        <w:t>投标人</w:t>
      </w:r>
      <w:r>
        <w:rPr>
          <w:rFonts w:hint="eastAsia" w:ascii="仿宋" w:hAnsi="仿宋" w:eastAsia="仿宋" w:cs="仿宋"/>
          <w:b/>
          <w:bCs/>
          <w:caps w:val="0"/>
          <w:color w:val="auto"/>
          <w:sz w:val="28"/>
          <w:highlight w:val="none"/>
        </w:rPr>
        <w:t>：</w:t>
      </w:r>
      <w:r>
        <w:rPr>
          <w:rFonts w:hint="eastAsia" w:ascii="仿宋" w:hAnsi="仿宋" w:eastAsia="仿宋" w:cs="仿宋"/>
          <w:bCs/>
          <w:caps w:val="0"/>
          <w:color w:val="auto"/>
          <w:sz w:val="28"/>
          <w:highlight w:val="none"/>
          <w:u w:val="single"/>
        </w:rPr>
        <w:t xml:space="preserve">                                </w:t>
      </w:r>
      <w:r>
        <w:rPr>
          <w:rFonts w:hint="eastAsia" w:ascii="仿宋" w:hAnsi="仿宋" w:eastAsia="仿宋" w:cs="仿宋"/>
          <w:b/>
          <w:bCs/>
          <w:caps w:val="0"/>
          <w:color w:val="auto"/>
          <w:sz w:val="28"/>
          <w:highlight w:val="none"/>
          <w:u w:val="single"/>
        </w:rPr>
        <w:t>（盖单位公章）</w:t>
      </w:r>
      <w:bookmarkEnd w:id="15"/>
    </w:p>
    <w:p w14:paraId="2E5EF080">
      <w:pPr>
        <w:shd w:val="clear" w:color="auto" w:fill="auto"/>
        <w:tabs>
          <w:tab w:val="left" w:pos="1365"/>
        </w:tabs>
        <w:spacing w:line="600" w:lineRule="exact"/>
        <w:rPr>
          <w:rFonts w:hint="eastAsia" w:ascii="仿宋" w:hAnsi="仿宋" w:eastAsia="仿宋" w:cs="仿宋"/>
          <w:b/>
          <w:bCs/>
          <w:caps w:val="0"/>
          <w:color w:val="auto"/>
          <w:sz w:val="28"/>
          <w:highlight w:val="none"/>
        </w:rPr>
      </w:pPr>
    </w:p>
    <w:p w14:paraId="79021880">
      <w:pPr>
        <w:shd w:val="clear" w:color="auto" w:fill="auto"/>
        <w:tabs>
          <w:tab w:val="left" w:pos="1365"/>
        </w:tabs>
        <w:spacing w:line="600" w:lineRule="exact"/>
        <w:ind w:firstLine="551"/>
        <w:outlineLvl w:val="0"/>
        <w:rPr>
          <w:rFonts w:hint="eastAsia" w:ascii="仿宋" w:hAnsi="仿宋" w:eastAsia="仿宋" w:cs="仿宋"/>
          <w:b/>
          <w:bCs/>
          <w:caps w:val="0"/>
          <w:color w:val="auto"/>
          <w:sz w:val="28"/>
          <w:highlight w:val="none"/>
          <w:u w:val="single"/>
        </w:rPr>
      </w:pPr>
      <w:bookmarkStart w:id="16" w:name="_Toc3408"/>
      <w:r>
        <w:rPr>
          <w:rFonts w:hint="eastAsia" w:ascii="仿宋" w:hAnsi="仿宋" w:eastAsia="仿宋" w:cs="仿宋"/>
          <w:b/>
          <w:bCs/>
          <w:caps w:val="0"/>
          <w:color w:val="auto"/>
          <w:sz w:val="28"/>
          <w:highlight w:val="none"/>
          <w:lang w:eastAsia="zh-CN"/>
        </w:rPr>
        <w:t>法定代表人</w:t>
      </w:r>
      <w:r>
        <w:rPr>
          <w:rFonts w:hint="eastAsia" w:ascii="仿宋" w:hAnsi="仿宋" w:eastAsia="仿宋" w:cs="仿宋"/>
          <w:b/>
          <w:bCs/>
          <w:caps w:val="0"/>
          <w:color w:val="auto"/>
          <w:sz w:val="28"/>
          <w:highlight w:val="none"/>
        </w:rPr>
        <w:t>或其委托代理人：</w:t>
      </w:r>
      <w:r>
        <w:rPr>
          <w:rFonts w:hint="eastAsia" w:ascii="仿宋" w:hAnsi="仿宋" w:eastAsia="仿宋" w:cs="仿宋"/>
          <w:bCs/>
          <w:caps w:val="0"/>
          <w:color w:val="auto"/>
          <w:sz w:val="28"/>
          <w:highlight w:val="none"/>
          <w:u w:val="single"/>
        </w:rPr>
        <w:t xml:space="preserve">           </w:t>
      </w:r>
      <w:r>
        <w:rPr>
          <w:rFonts w:hint="eastAsia" w:ascii="仿宋" w:hAnsi="仿宋" w:eastAsia="仿宋" w:cs="仿宋"/>
          <w:b/>
          <w:bCs/>
          <w:caps w:val="0"/>
          <w:color w:val="auto"/>
          <w:sz w:val="28"/>
          <w:highlight w:val="none"/>
          <w:u w:val="single"/>
        </w:rPr>
        <w:t>（签字或盖章）</w:t>
      </w:r>
      <w:bookmarkEnd w:id="16"/>
    </w:p>
    <w:p w14:paraId="3CF126B7">
      <w:pPr>
        <w:shd w:val="clear" w:color="auto" w:fill="auto"/>
        <w:tabs>
          <w:tab w:val="left" w:pos="1365"/>
        </w:tabs>
        <w:spacing w:line="600" w:lineRule="exact"/>
        <w:rPr>
          <w:rFonts w:hint="eastAsia" w:ascii="仿宋" w:hAnsi="仿宋" w:eastAsia="仿宋" w:cs="仿宋"/>
          <w:b/>
          <w:bCs/>
          <w:caps w:val="0"/>
          <w:color w:val="auto"/>
          <w:sz w:val="28"/>
          <w:highlight w:val="none"/>
        </w:rPr>
      </w:pPr>
    </w:p>
    <w:p w14:paraId="2815A66E">
      <w:pPr>
        <w:rPr>
          <w:rFonts w:hint="default" w:ascii="Times New Roman" w:hAnsi="Times New Roman" w:eastAsia="方正仿宋_GBK" w:cs="Times New Roman"/>
          <w:color w:val="auto"/>
          <w:kern w:val="21"/>
          <w:sz w:val="32"/>
          <w:szCs w:val="32"/>
        </w:rPr>
      </w:pPr>
    </w:p>
    <w:p w14:paraId="3DEEC6B8">
      <w:pPr>
        <w:pStyle w:val="12"/>
        <w:jc w:val="both"/>
        <w:rPr>
          <w:rFonts w:hint="default" w:ascii="Times New Roman" w:hAnsi="Times New Roman" w:eastAsia="方正楷体_GBK" w:cs="Times New Roman"/>
          <w:snapToGrid/>
          <w:color w:val="auto"/>
          <w:kern w:val="0"/>
          <w:sz w:val="32"/>
          <w:szCs w:val="32"/>
          <w:lang w:val="en-US" w:eastAsia="zh-CN" w:bidi="ar-SA"/>
        </w:rPr>
      </w:pPr>
    </w:p>
    <w:p w14:paraId="0F859403">
      <w:pPr>
        <w:rPr>
          <w:rFonts w:hint="default" w:ascii="Times New Roman" w:hAnsi="Times New Roman" w:eastAsia="方正楷体_GBK" w:cs="Times New Roman"/>
          <w:snapToGrid/>
          <w:color w:val="auto"/>
          <w:kern w:val="0"/>
          <w:sz w:val="32"/>
          <w:szCs w:val="32"/>
          <w:lang w:val="en-US" w:eastAsia="zh-CN" w:bidi="ar-SA"/>
        </w:rPr>
      </w:pPr>
      <w:r>
        <w:rPr>
          <w:rFonts w:hint="default" w:ascii="Times New Roman" w:hAnsi="Times New Roman" w:eastAsia="方正楷体_GBK" w:cs="Times New Roman"/>
          <w:snapToGrid/>
          <w:color w:val="auto"/>
          <w:kern w:val="0"/>
          <w:sz w:val="32"/>
          <w:szCs w:val="32"/>
          <w:lang w:val="en-US" w:eastAsia="zh-CN" w:bidi="ar-SA"/>
        </w:rPr>
        <w:br w:type="page"/>
      </w:r>
    </w:p>
    <w:p w14:paraId="2A873098">
      <w:pPr>
        <w:pStyle w:val="12"/>
        <w:numPr>
          <w:ilvl w:val="0"/>
          <w:numId w:val="2"/>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报价一览表/分项报价表</w:t>
      </w:r>
    </w:p>
    <w:p w14:paraId="4EC212F9">
      <w:pPr>
        <w:widowControl w:val="0"/>
        <w:numPr>
          <w:ilvl w:val="0"/>
          <w:numId w:val="0"/>
        </w:numPr>
        <w:spacing w:line="240" w:lineRule="auto"/>
        <w:jc w:val="both"/>
        <w:rPr>
          <w:rFonts w:hint="default"/>
          <w:color w:val="auto"/>
          <w:lang w:eastAsia="zh-CN"/>
        </w:rPr>
      </w:pPr>
    </w:p>
    <w:p w14:paraId="44D5935F">
      <w:pPr>
        <w:pStyle w:val="2"/>
        <w:jc w:val="center"/>
        <w:rPr>
          <w:rFonts w:hint="default" w:ascii="Times New Roman" w:hAnsi="Times New Roman" w:eastAsia="方正楷体_GBK" w:cs="Times New Roman"/>
          <w:b w:val="0"/>
          <w:bCs w:val="0"/>
          <w:snapToGrid/>
          <w:color w:val="auto"/>
          <w:kern w:val="0"/>
          <w:sz w:val="32"/>
          <w:szCs w:val="32"/>
          <w:highlight w:val="none"/>
          <w:lang w:val="en-US" w:eastAsia="zh-CN" w:bidi="ar-SA"/>
        </w:rPr>
      </w:pPr>
      <w:r>
        <w:rPr>
          <w:rFonts w:hint="default" w:ascii="Times New Roman" w:hAnsi="Times New Roman" w:eastAsia="方正楷体_GBK" w:cs="Times New Roman"/>
          <w:b w:val="0"/>
          <w:bCs w:val="0"/>
          <w:snapToGrid/>
          <w:color w:val="auto"/>
          <w:kern w:val="0"/>
          <w:sz w:val="32"/>
          <w:szCs w:val="32"/>
          <w:highlight w:val="none"/>
          <w:lang w:val="en-US" w:eastAsia="zh-CN" w:bidi="ar-SA"/>
        </w:rPr>
        <w:t>报价一览表</w:t>
      </w:r>
    </w:p>
    <w:tbl>
      <w:tblPr>
        <w:tblStyle w:val="13"/>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6501"/>
      </w:tblGrid>
      <w:tr w14:paraId="3EBF2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6" w:type="dxa"/>
            <w:noWrap w:val="0"/>
            <w:vAlign w:val="center"/>
          </w:tcPr>
          <w:p w14:paraId="41D2EC72">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项</w:t>
            </w:r>
            <w:r>
              <w:rPr>
                <w:rFonts w:hint="default" w:ascii="Times New Roman" w:hAnsi="Times New Roman" w:eastAsia="方正仿宋_GBK" w:cs="Times New Roman"/>
                <w:caps w:val="0"/>
                <w:color w:val="auto"/>
                <w:sz w:val="32"/>
                <w:szCs w:val="32"/>
                <w:highlight w:val="none"/>
                <w:lang w:val="en-US" w:eastAsia="zh-CN"/>
              </w:rPr>
              <w:t xml:space="preserve"> </w:t>
            </w:r>
            <w:r>
              <w:rPr>
                <w:rFonts w:hint="default" w:ascii="Times New Roman" w:hAnsi="Times New Roman" w:eastAsia="方正仿宋_GBK" w:cs="Times New Roman"/>
                <w:caps w:val="0"/>
                <w:color w:val="auto"/>
                <w:sz w:val="32"/>
                <w:szCs w:val="32"/>
                <w:highlight w:val="none"/>
              </w:rPr>
              <w:t>目</w:t>
            </w:r>
          </w:p>
        </w:tc>
        <w:tc>
          <w:tcPr>
            <w:tcW w:w="6501" w:type="dxa"/>
            <w:noWrap w:val="0"/>
            <w:vAlign w:val="center"/>
          </w:tcPr>
          <w:p w14:paraId="13AA6D74">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内    容</w:t>
            </w:r>
          </w:p>
        </w:tc>
      </w:tr>
      <w:tr w14:paraId="3B853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2286" w:type="dxa"/>
            <w:noWrap w:val="0"/>
            <w:vAlign w:val="center"/>
          </w:tcPr>
          <w:p w14:paraId="4F57DEFB">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报</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价</w:t>
            </w:r>
          </w:p>
        </w:tc>
        <w:tc>
          <w:tcPr>
            <w:tcW w:w="6501" w:type="dxa"/>
            <w:noWrap w:val="0"/>
            <w:vAlign w:val="center"/>
          </w:tcPr>
          <w:p w14:paraId="7AA4CB05">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小写：       大写：</w:t>
            </w:r>
          </w:p>
        </w:tc>
      </w:tr>
      <w:tr w14:paraId="19945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2286" w:type="dxa"/>
            <w:noWrap w:val="0"/>
            <w:vAlign w:val="center"/>
          </w:tcPr>
          <w:p w14:paraId="6AFA5852">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val="0"/>
                <w:bCs w:val="0"/>
                <w:color w:val="auto"/>
                <w:kern w:val="0"/>
                <w:sz w:val="32"/>
                <w:szCs w:val="32"/>
                <w:highlight w:val="none"/>
              </w:rPr>
              <w:t>合同履行期限</w:t>
            </w:r>
          </w:p>
        </w:tc>
        <w:tc>
          <w:tcPr>
            <w:tcW w:w="6501" w:type="dxa"/>
            <w:noWrap w:val="0"/>
            <w:vAlign w:val="center"/>
          </w:tcPr>
          <w:p w14:paraId="68CC28C7">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b w:val="0"/>
                <w:bCs w:val="0"/>
                <w:i w:val="0"/>
                <w:iCs w:val="0"/>
                <w:caps w:val="0"/>
                <w:color w:val="auto"/>
                <w:spacing w:val="0"/>
                <w:sz w:val="31"/>
                <w:szCs w:val="31"/>
                <w:shd w:val="clear" w:fill="FFFFFF"/>
                <w:lang w:val="en-US" w:eastAsia="zh-CN"/>
              </w:rPr>
              <w:t>自合同签订之日起__日内完成</w:t>
            </w:r>
          </w:p>
        </w:tc>
      </w:tr>
    </w:tbl>
    <w:p w14:paraId="3FFCAA9E">
      <w:pPr>
        <w:numPr>
          <w:ilvl w:val="0"/>
          <w:numId w:val="0"/>
        </w:numPr>
        <w:shd w:val="clear"/>
        <w:jc w:val="left"/>
        <w:rPr>
          <w:rFonts w:hint="default" w:ascii="Times New Roman" w:hAnsi="Times New Roman" w:cs="Times New Roman"/>
          <w:b/>
          <w:bCs/>
          <w:color w:val="auto"/>
          <w:sz w:val="28"/>
          <w:szCs w:val="36"/>
          <w:highlight w:val="none"/>
        </w:rPr>
      </w:pPr>
    </w:p>
    <w:p w14:paraId="67B4D19C">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498B6DD8">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663AD0F6">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5D0E7D1F">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1316247E">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038556AA">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380FC1C6">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法定代表人</w:t>
      </w:r>
      <w:r>
        <w:rPr>
          <w:rFonts w:hint="default" w:ascii="Times New Roman" w:hAnsi="Times New Roman" w:eastAsia="仿宋" w:cs="Times New Roman"/>
          <w:color w:val="auto"/>
          <w:sz w:val="32"/>
          <w:szCs w:val="32"/>
          <w:highlight w:val="none"/>
        </w:rPr>
        <w:t>或委托代理人：</w:t>
      </w:r>
      <w:r>
        <w:rPr>
          <w:rFonts w:hint="default" w:ascii="Times New Roman" w:hAnsi="Times New Roman" w:eastAsia="仿宋" w:cs="Times New Roman"/>
          <w:color w:val="auto"/>
          <w:sz w:val="32"/>
          <w:szCs w:val="32"/>
          <w:highlight w:val="none"/>
          <w:u w:val="single"/>
        </w:rPr>
        <w:t xml:space="preserve">   （签字或盖章）</w:t>
      </w:r>
    </w:p>
    <w:p w14:paraId="3DE82C1D">
      <w:pPr>
        <w:pStyle w:val="12"/>
        <w:shd w:val="clear"/>
        <w:ind w:firstLine="4480" w:firstLineChars="1400"/>
        <w:jc w:val="both"/>
        <w:rPr>
          <w:rFonts w:hint="default" w:ascii="Times New Roman" w:hAnsi="Times New Roman" w:eastAsia="仿宋" w:cs="Times New Roman"/>
          <w:color w:val="auto"/>
          <w:highlight w:val="none"/>
          <w:lang w:eastAsia="zh-CN"/>
        </w:rPr>
      </w:pPr>
      <w:r>
        <w:rPr>
          <w:rFonts w:hint="default" w:ascii="Times New Roman" w:hAnsi="Times New Roman" w:eastAsia="仿宋" w:cs="Times New Roman"/>
          <w:color w:val="auto"/>
          <w:sz w:val="32"/>
          <w:szCs w:val="32"/>
          <w:highlight w:val="none"/>
          <w:lang w:eastAsia="zh-CN"/>
        </w:rPr>
        <w:t>联系方式：</w:t>
      </w:r>
    </w:p>
    <w:p w14:paraId="15E67421">
      <w:pPr>
        <w:pStyle w:val="12"/>
        <w:shd w:val="clear"/>
        <w:jc w:val="right"/>
        <w:rPr>
          <w:rFonts w:hint="default" w:ascii="Times New Roman" w:hAnsi="Times New Roman" w:cs="Times New Roman"/>
          <w:color w:val="auto"/>
          <w:highlight w:val="none"/>
        </w:rPr>
      </w:pPr>
      <w:r>
        <w:rPr>
          <w:rFonts w:hint="default" w:ascii="Times New Roman" w:hAnsi="Times New Roman" w:eastAsia="仿宋" w:cs="Times New Roman"/>
          <w:color w:val="auto"/>
          <w:sz w:val="32"/>
          <w:szCs w:val="32"/>
          <w:highlight w:val="none"/>
        </w:rPr>
        <w:t>填表时间：    年  月  日</w:t>
      </w:r>
    </w:p>
    <w:p w14:paraId="1BF055C5">
      <w:pPr>
        <w:numPr>
          <w:ilvl w:val="0"/>
          <w:numId w:val="3"/>
        </w:numPr>
        <w:shd w:val="clear"/>
        <w:jc w:val="left"/>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14:paraId="1B9BBB31">
      <w:pPr>
        <w:widowControl w:val="0"/>
        <w:spacing w:line="360" w:lineRule="auto"/>
        <w:ind w:firstLine="0" w:firstLineChars="0"/>
        <w:jc w:val="center"/>
        <w:rPr>
          <w:rFonts w:hint="eastAsia"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分项报价表</w:t>
      </w:r>
    </w:p>
    <w:p w14:paraId="7BCE17DD">
      <w:pPr>
        <w:pStyle w:val="6"/>
        <w:rPr>
          <w:rFonts w:hint="default"/>
          <w:color w:val="auto"/>
          <w:lang w:val="en-US" w:eastAsia="zh-CN"/>
        </w:rPr>
      </w:pPr>
    </w:p>
    <w:tbl>
      <w:tblPr>
        <w:tblStyle w:val="14"/>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716"/>
        <w:gridCol w:w="2130"/>
        <w:gridCol w:w="1485"/>
        <w:gridCol w:w="964"/>
        <w:gridCol w:w="1164"/>
        <w:gridCol w:w="1492"/>
      </w:tblGrid>
      <w:tr w14:paraId="4A301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45" w:type="dxa"/>
            <w:vAlign w:val="center"/>
          </w:tcPr>
          <w:p w14:paraId="46EE172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序号</w:t>
            </w:r>
          </w:p>
        </w:tc>
        <w:tc>
          <w:tcPr>
            <w:tcW w:w="1716" w:type="dxa"/>
            <w:vAlign w:val="center"/>
          </w:tcPr>
          <w:p w14:paraId="3691ED9E">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产品名称</w:t>
            </w:r>
          </w:p>
        </w:tc>
        <w:tc>
          <w:tcPr>
            <w:tcW w:w="2130" w:type="dxa"/>
            <w:vAlign w:val="center"/>
          </w:tcPr>
          <w:p w14:paraId="7022FC6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规格</w:t>
            </w:r>
          </w:p>
        </w:tc>
        <w:tc>
          <w:tcPr>
            <w:tcW w:w="1485" w:type="dxa"/>
            <w:vAlign w:val="center"/>
          </w:tcPr>
          <w:p w14:paraId="485E4748">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数量</w:t>
            </w:r>
          </w:p>
        </w:tc>
        <w:tc>
          <w:tcPr>
            <w:tcW w:w="964" w:type="dxa"/>
            <w:vAlign w:val="center"/>
          </w:tcPr>
          <w:p w14:paraId="19BE168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单位</w:t>
            </w:r>
          </w:p>
        </w:tc>
        <w:tc>
          <w:tcPr>
            <w:tcW w:w="1164" w:type="dxa"/>
            <w:vAlign w:val="center"/>
          </w:tcPr>
          <w:p w14:paraId="4548D8A5">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单价（元）</w:t>
            </w:r>
          </w:p>
        </w:tc>
        <w:tc>
          <w:tcPr>
            <w:tcW w:w="1492" w:type="dxa"/>
            <w:vAlign w:val="center"/>
          </w:tcPr>
          <w:p w14:paraId="5AC5E16D">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合计（元）</w:t>
            </w:r>
          </w:p>
        </w:tc>
      </w:tr>
      <w:tr w14:paraId="0FEA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5" w:type="dxa"/>
            <w:vAlign w:val="center"/>
          </w:tcPr>
          <w:p w14:paraId="7C090DB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1</w:t>
            </w:r>
          </w:p>
        </w:tc>
        <w:tc>
          <w:tcPr>
            <w:tcW w:w="1716" w:type="dxa"/>
            <w:vAlign w:val="center"/>
          </w:tcPr>
          <w:p w14:paraId="26849FE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2130" w:type="dxa"/>
            <w:vAlign w:val="center"/>
          </w:tcPr>
          <w:p w14:paraId="6E4929D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85" w:type="dxa"/>
            <w:vAlign w:val="center"/>
          </w:tcPr>
          <w:p w14:paraId="447E1EFE">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5924F605">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100A2B3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492EA957">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2338E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45" w:type="dxa"/>
            <w:vAlign w:val="center"/>
          </w:tcPr>
          <w:p w14:paraId="1574233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2</w:t>
            </w:r>
          </w:p>
        </w:tc>
        <w:tc>
          <w:tcPr>
            <w:tcW w:w="1716" w:type="dxa"/>
            <w:vAlign w:val="center"/>
          </w:tcPr>
          <w:p w14:paraId="5D5CB29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2130" w:type="dxa"/>
            <w:vAlign w:val="center"/>
          </w:tcPr>
          <w:p w14:paraId="6355053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85" w:type="dxa"/>
            <w:vAlign w:val="center"/>
          </w:tcPr>
          <w:p w14:paraId="1529A2C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4C52503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695E0C6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08008DD2">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7BDC4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45" w:type="dxa"/>
            <w:vAlign w:val="center"/>
          </w:tcPr>
          <w:p w14:paraId="3A4B46C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3</w:t>
            </w:r>
          </w:p>
        </w:tc>
        <w:tc>
          <w:tcPr>
            <w:tcW w:w="1716" w:type="dxa"/>
            <w:vAlign w:val="center"/>
          </w:tcPr>
          <w:p w14:paraId="322BA34E">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2130" w:type="dxa"/>
            <w:vAlign w:val="center"/>
          </w:tcPr>
          <w:p w14:paraId="2E5086F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85" w:type="dxa"/>
            <w:vAlign w:val="center"/>
          </w:tcPr>
          <w:p w14:paraId="3989FC7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3F7F92D7">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7846E63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1EC39A48">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20D8D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45" w:type="dxa"/>
            <w:vAlign w:val="center"/>
          </w:tcPr>
          <w:p w14:paraId="5142012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4</w:t>
            </w:r>
          </w:p>
        </w:tc>
        <w:tc>
          <w:tcPr>
            <w:tcW w:w="1716" w:type="dxa"/>
            <w:vAlign w:val="center"/>
          </w:tcPr>
          <w:p w14:paraId="36FECB3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2130" w:type="dxa"/>
            <w:vAlign w:val="center"/>
          </w:tcPr>
          <w:p w14:paraId="457828F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85" w:type="dxa"/>
            <w:vAlign w:val="center"/>
          </w:tcPr>
          <w:p w14:paraId="3834ED38">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00E1E25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142301D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0EF8ACB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3CC80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45" w:type="dxa"/>
            <w:vAlign w:val="center"/>
          </w:tcPr>
          <w:p w14:paraId="325C3DE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w:t>
            </w:r>
          </w:p>
        </w:tc>
        <w:tc>
          <w:tcPr>
            <w:tcW w:w="1716" w:type="dxa"/>
            <w:vAlign w:val="center"/>
          </w:tcPr>
          <w:p w14:paraId="07043DD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2130" w:type="dxa"/>
            <w:vAlign w:val="center"/>
          </w:tcPr>
          <w:p w14:paraId="35E07152">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85" w:type="dxa"/>
            <w:vAlign w:val="center"/>
          </w:tcPr>
          <w:p w14:paraId="5E92976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26643D5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212E701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7ED8722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110DD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2561" w:type="dxa"/>
            <w:gridSpan w:val="2"/>
            <w:vAlign w:val="center"/>
          </w:tcPr>
          <w:p w14:paraId="00DCA74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合计总价（元）</w:t>
            </w:r>
          </w:p>
        </w:tc>
        <w:tc>
          <w:tcPr>
            <w:tcW w:w="7235" w:type="dxa"/>
            <w:gridSpan w:val="5"/>
            <w:vAlign w:val="center"/>
          </w:tcPr>
          <w:p w14:paraId="38470CD2">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元（大写：     ）</w:t>
            </w:r>
          </w:p>
        </w:tc>
      </w:tr>
    </w:tbl>
    <w:p w14:paraId="58E46CDA">
      <w:pPr>
        <w:pStyle w:val="6"/>
        <w:ind w:left="0" w:leftChars="0" w:firstLine="0" w:firstLineChars="0"/>
        <w:rPr>
          <w:rFonts w:hint="eastAsia"/>
          <w:color w:val="auto"/>
        </w:rPr>
      </w:pPr>
    </w:p>
    <w:p w14:paraId="736BDA58">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bookmarkStart w:id="17" w:name="_Toc12489"/>
      <w:bookmarkStart w:id="18" w:name="_Toc10542"/>
      <w:r>
        <w:rPr>
          <w:rFonts w:hint="eastAsia" w:ascii="Times New Roman" w:hAnsi="Times New Roman" w:eastAsia="方正仿宋_GBK" w:cs="Times New Roman"/>
          <w:bCs/>
          <w:color w:val="auto"/>
          <w:sz w:val="32"/>
          <w:szCs w:val="32"/>
          <w:highlight w:val="none"/>
          <w:lang w:val="en-US" w:eastAsia="zh-CN"/>
        </w:rPr>
        <w:t>注：按照本文件第二章“采购需求”中所列产品按顺序填报，其中，所报单价、总价均不得超过预算价，报价相加所得合价为本次的“投标报价”，不得缺项漏项或任意合并项目报价。</w:t>
      </w:r>
    </w:p>
    <w:p w14:paraId="68AF16BD">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此表可根据需要自行扩展。</w:t>
      </w:r>
      <w:bookmarkEnd w:id="17"/>
      <w:bookmarkEnd w:id="18"/>
    </w:p>
    <w:p w14:paraId="6C4E62A5">
      <w:pPr>
        <w:pStyle w:val="2"/>
        <w:rPr>
          <w:rFonts w:hint="eastAsia"/>
          <w:color w:val="auto"/>
          <w:lang w:val="en-US" w:eastAsia="zh-CN"/>
        </w:rPr>
      </w:pPr>
    </w:p>
    <w:p w14:paraId="258DE268">
      <w:pPr>
        <w:tabs>
          <w:tab w:val="left" w:pos="720"/>
          <w:tab w:val="left" w:pos="900"/>
        </w:tabs>
        <w:spacing w:line="500" w:lineRule="exact"/>
        <w:rPr>
          <w:rFonts w:hint="eastAsia" w:ascii="Times New Roman" w:hAnsi="宋体" w:eastAsia="宋体" w:cs="Times New Roman"/>
          <w:snapToGrid/>
          <w:color w:val="auto"/>
          <w:spacing w:val="0"/>
          <w:kern w:val="0"/>
          <w:sz w:val="24"/>
        </w:rPr>
      </w:pPr>
    </w:p>
    <w:p w14:paraId="64E0639B">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239A20AE">
      <w:pPr>
        <w:ind w:firstLine="4480" w:firstLineChars="1400"/>
        <w:rPr>
          <w:rFonts w:hint="default"/>
          <w:color w:val="auto"/>
          <w:lang w:eastAsia="zh-CN"/>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p>
    <w:p w14:paraId="1A37C09B">
      <w:pPr>
        <w:rPr>
          <w:rFonts w:hint="eastAsia" w:ascii="Times New Roman" w:hAnsi="Times New Roman" w:eastAsia="方正楷体_GBK" w:cs="Times New Roman"/>
          <w:snapToGrid/>
          <w:color w:val="auto"/>
          <w:kern w:val="0"/>
          <w:sz w:val="32"/>
          <w:szCs w:val="32"/>
          <w:lang w:val="en-US" w:eastAsia="zh-CN" w:bidi="ar-SA"/>
        </w:rPr>
      </w:pPr>
      <w:bookmarkStart w:id="19" w:name="_Toc12416"/>
      <w:r>
        <w:rPr>
          <w:rFonts w:hint="eastAsia" w:ascii="Times New Roman" w:hAnsi="Times New Roman" w:eastAsia="方正楷体_GBK" w:cs="Times New Roman"/>
          <w:snapToGrid/>
          <w:color w:val="auto"/>
          <w:kern w:val="0"/>
          <w:sz w:val="32"/>
          <w:szCs w:val="32"/>
          <w:lang w:val="en-US" w:eastAsia="zh-CN" w:bidi="ar-SA"/>
        </w:rPr>
        <w:br w:type="page"/>
      </w:r>
    </w:p>
    <w:p w14:paraId="6FCA0B5D">
      <w:pPr>
        <w:numPr>
          <w:ilvl w:val="0"/>
          <w:numId w:val="0"/>
        </w:numPr>
        <w:jc w:val="center"/>
        <w:rPr>
          <w:rFonts w:hint="default"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t>（二）</w:t>
      </w:r>
      <w:r>
        <w:rPr>
          <w:rFonts w:hint="default" w:ascii="Times New Roman" w:hAnsi="Times New Roman" w:eastAsia="方正楷体_GBK" w:cs="Times New Roman"/>
          <w:snapToGrid/>
          <w:color w:val="auto"/>
          <w:kern w:val="0"/>
          <w:sz w:val="32"/>
          <w:szCs w:val="32"/>
          <w:lang w:val="en-US" w:eastAsia="zh-CN" w:bidi="ar-SA"/>
        </w:rPr>
        <w:t>法定代表人身份证明书</w:t>
      </w:r>
      <w:bookmarkEnd w:id="19"/>
    </w:p>
    <w:p w14:paraId="0DEBE4B6">
      <w:pPr>
        <w:pageBreakBefore w:val="0"/>
        <w:numPr>
          <w:ilvl w:val="0"/>
          <w:numId w:val="0"/>
        </w:numPr>
        <w:shd w:val="clear" w:color="auto" w:fill="auto"/>
        <w:kinsoku/>
        <w:topLinePunct w:val="0"/>
        <w:bidi w:val="0"/>
        <w:spacing w:line="580" w:lineRule="exact"/>
        <w:jc w:val="both"/>
        <w:rPr>
          <w:rFonts w:hint="default" w:ascii="Times New Roman" w:hAnsi="Times New Roman" w:eastAsia="仿宋" w:cs="Times New Roman"/>
          <w:b/>
          <w:color w:val="auto"/>
          <w:sz w:val="32"/>
          <w:szCs w:val="32"/>
          <w:highlight w:val="none"/>
        </w:rPr>
      </w:pPr>
    </w:p>
    <w:p w14:paraId="7B045746">
      <w:pPr>
        <w:pageBreakBefore w:val="0"/>
        <w:shd w:val="clear" w:color="auto" w:fill="auto"/>
        <w:kinsoku/>
        <w:topLinePunct w:val="0"/>
        <w:bidi w:val="0"/>
        <w:spacing w:line="580" w:lineRule="exact"/>
        <w:ind w:firstLine="480"/>
        <w:rPr>
          <w:rFonts w:hint="default" w:ascii="Times New Roman" w:hAnsi="Times New Roman" w:eastAsia="仿宋" w:cs="Times New Roman"/>
          <w:b/>
          <w:color w:val="auto"/>
          <w:sz w:val="32"/>
          <w:szCs w:val="32"/>
          <w:highlight w:val="none"/>
        </w:rPr>
      </w:pPr>
      <w:r>
        <w:rPr>
          <w:rFonts w:hint="eastAsia"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名称：</w:t>
      </w:r>
      <w:r>
        <w:rPr>
          <w:rFonts w:hint="default" w:ascii="Times New Roman" w:hAnsi="Times New Roman" w:eastAsia="仿宋" w:cs="Times New Roman"/>
          <w:color w:val="auto"/>
          <w:sz w:val="32"/>
          <w:szCs w:val="32"/>
          <w:highlight w:val="none"/>
          <w:u w:val="single"/>
        </w:rPr>
        <w:t xml:space="preserve">                                 </w:t>
      </w:r>
    </w:p>
    <w:p w14:paraId="347A345E">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单位性质：</w:t>
      </w:r>
      <w:r>
        <w:rPr>
          <w:rFonts w:hint="default" w:ascii="Times New Roman" w:hAnsi="Times New Roman" w:eastAsia="仿宋" w:cs="Times New Roman"/>
          <w:color w:val="auto"/>
          <w:sz w:val="32"/>
          <w:szCs w:val="32"/>
          <w:highlight w:val="none"/>
          <w:u w:val="single"/>
        </w:rPr>
        <w:t xml:space="preserve">                                   </w:t>
      </w:r>
    </w:p>
    <w:p w14:paraId="55EE9A81">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成立时间：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14:paraId="3FC2A7EA">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经营期限：</w:t>
      </w:r>
      <w:r>
        <w:rPr>
          <w:rFonts w:hint="default" w:ascii="Times New Roman" w:hAnsi="Times New Roman" w:eastAsia="仿宋" w:cs="Times New Roman"/>
          <w:color w:val="auto"/>
          <w:sz w:val="32"/>
          <w:szCs w:val="32"/>
          <w:highlight w:val="none"/>
          <w:u w:val="single"/>
        </w:rPr>
        <w:t xml:space="preserve">                                   </w:t>
      </w:r>
    </w:p>
    <w:p w14:paraId="55A2DFA7">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姓名：</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性别：</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年龄：</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职务：</w:t>
      </w:r>
      <w:r>
        <w:rPr>
          <w:rFonts w:hint="default" w:ascii="Times New Roman" w:hAnsi="Times New Roman" w:eastAsia="仿宋" w:cs="Times New Roman"/>
          <w:color w:val="auto"/>
          <w:sz w:val="32"/>
          <w:szCs w:val="32"/>
          <w:highlight w:val="none"/>
          <w:u w:val="single"/>
        </w:rPr>
        <w:t xml:space="preserve">     </w:t>
      </w:r>
    </w:p>
    <w:p w14:paraId="28B9E870">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eastAsia"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p>
    <w:p w14:paraId="3430683D">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p>
    <w:p w14:paraId="46FF8FA6">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特此证明。</w:t>
      </w:r>
    </w:p>
    <w:p w14:paraId="5AA6F18A">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身份证</w:t>
      </w:r>
    </w:p>
    <w:p w14:paraId="02086362">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p>
    <w:p w14:paraId="7591E873">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p>
    <w:p w14:paraId="2B44B0DC">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eastAsia"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69FB502D">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313F8AEF">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u w:val="single"/>
        </w:rPr>
      </w:pPr>
    </w:p>
    <w:p w14:paraId="6CA52B2F">
      <w:pPr>
        <w:rPr>
          <w:rFonts w:hint="default" w:ascii="Times New Roman" w:hAnsi="Times New Roman" w:eastAsia="仿宋" w:cs="Times New Roman"/>
          <w:b/>
          <w:color w:val="auto"/>
          <w:sz w:val="32"/>
          <w:szCs w:val="32"/>
          <w:highlight w:val="none"/>
        </w:rPr>
      </w:pPr>
      <w:bookmarkStart w:id="20" w:name="_Toc1891"/>
      <w:bookmarkStart w:id="21" w:name="_Toc7312"/>
      <w:bookmarkStart w:id="22" w:name="_Toc14552"/>
      <w:r>
        <w:rPr>
          <w:rFonts w:hint="default" w:ascii="Times New Roman" w:hAnsi="Times New Roman" w:eastAsia="仿宋" w:cs="Times New Roman"/>
          <w:b/>
          <w:color w:val="auto"/>
          <w:sz w:val="32"/>
          <w:szCs w:val="32"/>
          <w:highlight w:val="none"/>
        </w:rPr>
        <w:br w:type="page"/>
      </w:r>
    </w:p>
    <w:p w14:paraId="4AA45582">
      <w:pPr>
        <w:numPr>
          <w:ilvl w:val="0"/>
          <w:numId w:val="0"/>
        </w:numPr>
        <w:jc w:val="center"/>
        <w:rPr>
          <w:rFonts w:hint="default"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t>（三）</w:t>
      </w:r>
      <w:r>
        <w:rPr>
          <w:rFonts w:hint="default" w:ascii="Times New Roman" w:hAnsi="Times New Roman" w:eastAsia="方正楷体_GBK" w:cs="Times New Roman"/>
          <w:snapToGrid/>
          <w:color w:val="auto"/>
          <w:kern w:val="0"/>
          <w:sz w:val="32"/>
          <w:szCs w:val="32"/>
          <w:lang w:val="en-US" w:eastAsia="zh-CN" w:bidi="ar-SA"/>
        </w:rPr>
        <w:t>授权委托书</w:t>
      </w:r>
      <w:bookmarkEnd w:id="20"/>
      <w:bookmarkEnd w:id="21"/>
      <w:bookmarkEnd w:id="22"/>
    </w:p>
    <w:p w14:paraId="3283BF26">
      <w:pPr>
        <w:pageBreakBefore w:val="0"/>
        <w:shd w:val="clear" w:color="auto" w:fill="auto"/>
        <w:kinsoku/>
        <w:topLinePunct w:val="0"/>
        <w:bidi w:val="0"/>
        <w:spacing w:line="580" w:lineRule="exact"/>
        <w:jc w:val="center"/>
        <w:rPr>
          <w:rFonts w:hint="default" w:ascii="Times New Roman" w:hAnsi="Times New Roman" w:eastAsia="仿宋" w:cs="Times New Roman"/>
          <w:b/>
          <w:color w:val="auto"/>
          <w:sz w:val="32"/>
          <w:szCs w:val="32"/>
          <w:highlight w:val="none"/>
        </w:rPr>
      </w:pPr>
    </w:p>
    <w:p w14:paraId="2D50A079">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本人</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eastAsia"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，现委托</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为我方代理人。代理人根据授权，以我方名义签署、澄清、递交、撤回、修改</w:t>
      </w:r>
      <w:r>
        <w:rPr>
          <w:rFonts w:hint="default" w:ascii="Times New Roman" w:hAnsi="Times New Roman" w:eastAsia="仿宋" w:cs="Times New Roman"/>
          <w:color w:val="auto"/>
          <w:sz w:val="32"/>
          <w:szCs w:val="32"/>
          <w:highlight w:val="none"/>
          <w:u w:val="single"/>
        </w:rPr>
        <w:t xml:space="preserve">  （项目名称）  </w:t>
      </w:r>
      <w:r>
        <w:rPr>
          <w:rFonts w:hint="eastAsia" w:ascii="Times New Roman" w:hAnsi="Times New Roman" w:eastAsia="仿宋" w:cs="Times New Roman"/>
          <w:color w:val="auto"/>
          <w:sz w:val="32"/>
          <w:szCs w:val="32"/>
          <w:highlight w:val="none"/>
          <w:lang w:eastAsia="zh-CN"/>
        </w:rPr>
        <w:t>响应</w:t>
      </w:r>
      <w:r>
        <w:rPr>
          <w:rFonts w:hint="default" w:ascii="Times New Roman" w:hAnsi="Times New Roman" w:eastAsia="仿宋" w:cs="Times New Roman"/>
          <w:color w:val="auto"/>
          <w:sz w:val="32"/>
          <w:szCs w:val="32"/>
          <w:highlight w:val="none"/>
          <w:lang w:eastAsia="zh-CN"/>
        </w:rPr>
        <w:t>文件</w:t>
      </w:r>
      <w:r>
        <w:rPr>
          <w:rFonts w:hint="default" w:ascii="Times New Roman" w:hAnsi="Times New Roman" w:eastAsia="仿宋" w:cs="Times New Roman"/>
          <w:color w:val="auto"/>
          <w:sz w:val="32"/>
          <w:szCs w:val="32"/>
          <w:highlight w:val="none"/>
        </w:rPr>
        <w:t>，其法律后果由我方承担。</w:t>
      </w:r>
    </w:p>
    <w:p w14:paraId="6790DBBF">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委托期限：</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w:t>
      </w:r>
    </w:p>
    <w:p w14:paraId="18FBE3EE">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代理人无转委托权。</w:t>
      </w:r>
    </w:p>
    <w:p w14:paraId="6DACEA64">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附：授权委托代理人身份证</w:t>
      </w:r>
    </w:p>
    <w:p w14:paraId="7F2D1DA9">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p>
    <w:p w14:paraId="28EB35A7">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 xml:space="preserve">）                </w:t>
      </w:r>
    </w:p>
    <w:p w14:paraId="6FD5357C">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（签字或盖章）            </w:t>
      </w:r>
    </w:p>
    <w:p w14:paraId="664F57A3">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531C7766">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委托代理人：</w:t>
      </w:r>
      <w:r>
        <w:rPr>
          <w:rFonts w:hint="default" w:ascii="Times New Roman" w:hAnsi="Times New Roman" w:eastAsia="仿宋" w:cs="Times New Roman"/>
          <w:color w:val="auto"/>
          <w:sz w:val="32"/>
          <w:szCs w:val="32"/>
          <w:highlight w:val="none"/>
          <w:u w:val="single"/>
        </w:rPr>
        <w:t xml:space="preserve">            （签字或盖章）            </w:t>
      </w:r>
    </w:p>
    <w:p w14:paraId="4E11CFD4">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6B358DD8">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25F498FE">
      <w:pPr>
        <w:pageBreakBefore w:val="0"/>
        <w:shd w:val="clear" w:color="auto" w:fill="auto"/>
        <w:kinsoku/>
        <w:topLinePunct w:val="0"/>
        <w:bidi w:val="0"/>
        <w:spacing w:line="580" w:lineRule="exact"/>
        <w:ind w:firstLine="4480" w:firstLineChars="1400"/>
        <w:rPr>
          <w:rFonts w:hint="default" w:ascii="Times New Roman" w:hAnsi="Times New Roman" w:eastAsia="仿宋" w:cs="Times New Roman"/>
          <w:color w:val="auto"/>
          <w:sz w:val="32"/>
          <w:szCs w:val="32"/>
          <w:highlight w:val="none"/>
          <w:u w:val="single"/>
        </w:rPr>
      </w:pPr>
    </w:p>
    <w:p w14:paraId="73B099DE">
      <w:pPr>
        <w:numPr>
          <w:ilvl w:val="0"/>
          <w:numId w:val="4"/>
        </w:numPr>
        <w:jc w:val="center"/>
        <w:rPr>
          <w:rFonts w:hint="eastAsia"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br w:type="page"/>
      </w:r>
    </w:p>
    <w:p w14:paraId="7DEE7C55">
      <w:pPr>
        <w:numPr>
          <w:ilvl w:val="0"/>
          <w:numId w:val="0"/>
        </w:numPr>
        <w:ind w:leftChars="0"/>
        <w:jc w:val="center"/>
        <w:rPr>
          <w:rFonts w:hint="default"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t>（四）投标人</w:t>
      </w:r>
      <w:r>
        <w:rPr>
          <w:rFonts w:hint="default" w:ascii="Times New Roman" w:hAnsi="Times New Roman" w:eastAsia="方正楷体_GBK" w:cs="Times New Roman"/>
          <w:snapToGrid/>
          <w:color w:val="auto"/>
          <w:kern w:val="0"/>
          <w:sz w:val="32"/>
          <w:szCs w:val="32"/>
          <w:lang w:val="en-US" w:eastAsia="zh-CN" w:bidi="ar-SA"/>
        </w:rPr>
        <w:t>基本情况</w:t>
      </w:r>
      <w:r>
        <w:rPr>
          <w:rFonts w:hint="eastAsia" w:ascii="Times New Roman" w:hAnsi="Times New Roman" w:eastAsia="方正楷体_GBK" w:cs="Times New Roman"/>
          <w:snapToGrid/>
          <w:color w:val="auto"/>
          <w:kern w:val="0"/>
          <w:sz w:val="32"/>
          <w:szCs w:val="32"/>
          <w:lang w:val="en-US" w:eastAsia="zh-CN" w:bidi="ar-SA"/>
        </w:rPr>
        <w:t>（以下资料加盖公章）</w:t>
      </w:r>
    </w:p>
    <w:p w14:paraId="68E96ECD">
      <w:pPr>
        <w:numPr>
          <w:ilvl w:val="0"/>
          <w:numId w:val="5"/>
        </w:numPr>
        <w:ind w:left="0" w:leftChars="0" w:firstLine="640" w:firstLineChars="200"/>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具有三证合一的有效营业执照</w:t>
      </w:r>
      <w:r>
        <w:rPr>
          <w:rFonts w:hint="eastAsia" w:eastAsia="方正仿宋_GBK" w:cs="Times New Roman"/>
          <w:color w:val="auto"/>
          <w:kern w:val="0"/>
          <w:sz w:val="32"/>
          <w:szCs w:val="32"/>
          <w:lang w:eastAsia="zh-CN"/>
        </w:rPr>
        <w:t>（营业执照的经营范围能够满足本次采购要求）</w:t>
      </w:r>
      <w:r>
        <w:rPr>
          <w:rFonts w:hint="eastAsia" w:ascii="Times New Roman" w:hAnsi="Times New Roman" w:eastAsia="仿宋" w:cs="Times New Roman"/>
          <w:color w:val="auto"/>
          <w:sz w:val="32"/>
          <w:szCs w:val="32"/>
          <w:highlight w:val="none"/>
          <w:lang w:val="en-US" w:eastAsia="zh-CN"/>
        </w:rPr>
        <w:t>。</w:t>
      </w:r>
    </w:p>
    <w:p w14:paraId="5E243230">
      <w:pPr>
        <w:numPr>
          <w:ilvl w:val="0"/>
          <w:numId w:val="5"/>
        </w:numPr>
        <w:ind w:left="0" w:leftChars="0" w:firstLine="640" w:firstLineChars="200"/>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健全的财务会计制度：提供年度财务报表，新成立不足一年的企业需提供书面情况说明。</w:t>
      </w:r>
    </w:p>
    <w:p w14:paraId="46E8B5DA">
      <w:pPr>
        <w:numPr>
          <w:ilvl w:val="0"/>
          <w:numId w:val="5"/>
        </w:numPr>
        <w:ind w:left="0" w:leftChars="0" w:firstLine="640" w:firstLineChars="200"/>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有依法缴纳税收和社会保障资金的良好记录，提供任意三个月的依法缴法纳税收和社保的完税凭证。新注册成立不足三个月的企业，应当提供书面情况说明。</w:t>
      </w:r>
    </w:p>
    <w:p w14:paraId="5E5CF058">
      <w:pPr>
        <w:numPr>
          <w:ilvl w:val="0"/>
          <w:numId w:val="5"/>
        </w:numPr>
        <w:ind w:left="0" w:leftChars="0" w:firstLine="640" w:firstLineChars="200"/>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良好的商业信誉：投标人在“信用中国”网站（www.creditchina.gov.cn）“信用信息”查询栏中查询的信用信息中未出现不良信用信息查询记录，提供本项目公告发布之日（含发布当日）以后的查询结果网页打印件或下载的信用报告打印件。</w:t>
      </w:r>
      <w:r>
        <w:rPr>
          <w:rFonts w:hint="eastAsia" w:ascii="Times New Roman" w:hAnsi="Times New Roman" w:eastAsia="仿宋" w:cs="Times New Roman"/>
          <w:color w:val="auto"/>
          <w:sz w:val="32"/>
          <w:szCs w:val="32"/>
          <w:highlight w:val="none"/>
          <w:lang w:val="en-US" w:eastAsia="zh-CN"/>
        </w:rPr>
        <w:br w:type="page"/>
      </w:r>
    </w:p>
    <w:p w14:paraId="117FA398">
      <w:pPr>
        <w:numPr>
          <w:ilvl w:val="0"/>
          <w:numId w:val="0"/>
        </w:numPr>
        <w:ind w:leftChars="0"/>
        <w:jc w:val="center"/>
        <w:rPr>
          <w:rFonts w:hint="eastAsia"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t>（五）服务方案（格式自拟）</w:t>
      </w:r>
    </w:p>
    <w:p w14:paraId="6E8FC07A">
      <w:pPr>
        <w:rPr>
          <w:rFonts w:hint="eastAsia"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br w:type="page"/>
      </w:r>
    </w:p>
    <w:p w14:paraId="1FC7B03B">
      <w:pPr>
        <w:jc w:val="center"/>
        <w:rPr>
          <w:rFonts w:hint="eastAsia"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t>（六）质量承诺、保证措施及违约责任承诺（格式自拟）</w:t>
      </w:r>
    </w:p>
    <w:p w14:paraId="3BD4A701">
      <w:pPr>
        <w:jc w:val="center"/>
        <w:rPr>
          <w:rFonts w:hint="eastAsia"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br w:type="page"/>
      </w:r>
    </w:p>
    <w:p w14:paraId="0992D798">
      <w:pPr>
        <w:jc w:val="center"/>
        <w:rPr>
          <w:rFonts w:hint="eastAsia"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t>（七）其他资料（格式自拟）</w:t>
      </w:r>
    </w:p>
    <w:p w14:paraId="27737DE0">
      <w:pPr>
        <w:rPr>
          <w:rFonts w:hint="default" w:ascii="Times New Roman" w:hAnsi="Times New Roman" w:eastAsia="仿宋" w:cs="Times New Roman"/>
          <w:color w:val="auto"/>
          <w:sz w:val="32"/>
          <w:szCs w:val="32"/>
          <w:highlight w:val="none"/>
          <w:lang w:val="en-US" w:eastAsia="zh-CN"/>
        </w:rPr>
      </w:pPr>
      <w:bookmarkStart w:id="23" w:name="_GoBack"/>
      <w:bookmarkEnd w:id="23"/>
    </w:p>
    <w:sectPr>
      <w:pgSz w:w="11906" w:h="16838"/>
      <w:pgMar w:top="1800" w:right="1440" w:bottom="1800"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43993"/>
    <w:multiLevelType w:val="singleLevel"/>
    <w:tmpl w:val="9CC43993"/>
    <w:lvl w:ilvl="0" w:tentative="0">
      <w:start w:val="7"/>
      <w:numFmt w:val="chineseCounting"/>
      <w:suff w:val="nothing"/>
      <w:lvlText w:val="%1、"/>
      <w:lvlJc w:val="left"/>
      <w:rPr>
        <w:rFonts w:hint="eastAsia"/>
      </w:rPr>
    </w:lvl>
  </w:abstractNum>
  <w:abstractNum w:abstractNumId="1">
    <w:nsid w:val="AF839B50"/>
    <w:multiLevelType w:val="singleLevel"/>
    <w:tmpl w:val="AF839B50"/>
    <w:lvl w:ilvl="0" w:tentative="0">
      <w:start w:val="1"/>
      <w:numFmt w:val="chineseCounting"/>
      <w:suff w:val="nothing"/>
      <w:lvlText w:val="（%1）"/>
      <w:lvlJc w:val="left"/>
      <w:rPr>
        <w:rFonts w:hint="eastAsia"/>
      </w:rPr>
    </w:lvl>
  </w:abstractNum>
  <w:abstractNum w:abstractNumId="2">
    <w:nsid w:val="D844AF3C"/>
    <w:multiLevelType w:val="singleLevel"/>
    <w:tmpl w:val="D844AF3C"/>
    <w:lvl w:ilvl="0" w:tentative="0">
      <w:start w:val="1"/>
      <w:numFmt w:val="decimal"/>
      <w:suff w:val="nothing"/>
      <w:lvlText w:val="%1．"/>
      <w:lvlJc w:val="left"/>
      <w:pPr>
        <w:ind w:left="-10" w:firstLine="400"/>
      </w:pPr>
      <w:rPr>
        <w:rFonts w:hint="default"/>
      </w:rPr>
    </w:lvl>
  </w:abstractNum>
  <w:abstractNum w:abstractNumId="3">
    <w:nsid w:val="26A68F80"/>
    <w:multiLevelType w:val="singleLevel"/>
    <w:tmpl w:val="26A68F80"/>
    <w:lvl w:ilvl="0" w:tentative="0">
      <w:start w:val="4"/>
      <w:numFmt w:val="chineseCounting"/>
      <w:suff w:val="nothing"/>
      <w:lvlText w:val="（%1）"/>
      <w:lvlJc w:val="left"/>
      <w:rPr>
        <w:rFonts w:hint="eastAsia"/>
      </w:rPr>
    </w:lvl>
  </w:abstractNum>
  <w:abstractNum w:abstractNumId="4">
    <w:nsid w:val="7FDE38F5"/>
    <w:multiLevelType w:val="singleLevel"/>
    <w:tmpl w:val="7FDE38F5"/>
    <w:lvl w:ilvl="0" w:tentative="0">
      <w:start w:val="1"/>
      <w:numFmt w:val="decimal"/>
      <w:suff w:val="nothing"/>
      <w:lvlText w:val="%1．"/>
      <w:lvlJc w:val="left"/>
      <w:pPr>
        <w:ind w:left="0" w:firstLine="400"/>
      </w:pPr>
      <w:rPr>
        <w:rFont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3NmY4ZGYzNzIzZTdlYTAzZDFhNTk4ZjI3ZTBiZTkifQ=="/>
  </w:docVars>
  <w:rsids>
    <w:rsidRoot w:val="00172A27"/>
    <w:rsid w:val="00042798"/>
    <w:rsid w:val="00095D03"/>
    <w:rsid w:val="00181454"/>
    <w:rsid w:val="00230AD4"/>
    <w:rsid w:val="002B04F6"/>
    <w:rsid w:val="0036578F"/>
    <w:rsid w:val="00386030"/>
    <w:rsid w:val="003F4CA3"/>
    <w:rsid w:val="00545A1F"/>
    <w:rsid w:val="00666684"/>
    <w:rsid w:val="006A3470"/>
    <w:rsid w:val="007A09DB"/>
    <w:rsid w:val="007F607F"/>
    <w:rsid w:val="00850646"/>
    <w:rsid w:val="008A1103"/>
    <w:rsid w:val="008C1B02"/>
    <w:rsid w:val="008F70D4"/>
    <w:rsid w:val="009033D0"/>
    <w:rsid w:val="00920F74"/>
    <w:rsid w:val="00A23C40"/>
    <w:rsid w:val="00A247A6"/>
    <w:rsid w:val="00A263EF"/>
    <w:rsid w:val="00AC4195"/>
    <w:rsid w:val="00B60853"/>
    <w:rsid w:val="00B81AA2"/>
    <w:rsid w:val="00B93602"/>
    <w:rsid w:val="00BE096B"/>
    <w:rsid w:val="00C0544B"/>
    <w:rsid w:val="00C36462"/>
    <w:rsid w:val="00C36968"/>
    <w:rsid w:val="00C65461"/>
    <w:rsid w:val="00D42FCD"/>
    <w:rsid w:val="00E04FEC"/>
    <w:rsid w:val="00E17060"/>
    <w:rsid w:val="00E25BB9"/>
    <w:rsid w:val="00ED0BFD"/>
    <w:rsid w:val="00F43FA6"/>
    <w:rsid w:val="00FB09B4"/>
    <w:rsid w:val="00FB56D1"/>
    <w:rsid w:val="00FF024E"/>
    <w:rsid w:val="01E219C6"/>
    <w:rsid w:val="01E6658D"/>
    <w:rsid w:val="02341880"/>
    <w:rsid w:val="068754CE"/>
    <w:rsid w:val="0A3D44F7"/>
    <w:rsid w:val="0ABE1105"/>
    <w:rsid w:val="0B2F18D2"/>
    <w:rsid w:val="0D8E2BF4"/>
    <w:rsid w:val="0E4C5535"/>
    <w:rsid w:val="0EA72FD5"/>
    <w:rsid w:val="0EB50EFB"/>
    <w:rsid w:val="10805524"/>
    <w:rsid w:val="12440893"/>
    <w:rsid w:val="13113413"/>
    <w:rsid w:val="13C03C4E"/>
    <w:rsid w:val="15193638"/>
    <w:rsid w:val="15B461B2"/>
    <w:rsid w:val="15BB574A"/>
    <w:rsid w:val="169B4AAC"/>
    <w:rsid w:val="18464074"/>
    <w:rsid w:val="187F2C13"/>
    <w:rsid w:val="192F199E"/>
    <w:rsid w:val="19790441"/>
    <w:rsid w:val="1BA320A7"/>
    <w:rsid w:val="1BBF4EF0"/>
    <w:rsid w:val="1C69494A"/>
    <w:rsid w:val="1CE54015"/>
    <w:rsid w:val="1E7D576B"/>
    <w:rsid w:val="1F843EDB"/>
    <w:rsid w:val="1F896BF5"/>
    <w:rsid w:val="20376CE2"/>
    <w:rsid w:val="22E34616"/>
    <w:rsid w:val="22E67AE8"/>
    <w:rsid w:val="257C39E3"/>
    <w:rsid w:val="274A3362"/>
    <w:rsid w:val="2756087F"/>
    <w:rsid w:val="28414686"/>
    <w:rsid w:val="28560FC9"/>
    <w:rsid w:val="2C313F0B"/>
    <w:rsid w:val="2D6F0700"/>
    <w:rsid w:val="2DED0392"/>
    <w:rsid w:val="2E4D0391"/>
    <w:rsid w:val="30BB1C89"/>
    <w:rsid w:val="33200A88"/>
    <w:rsid w:val="33EB1517"/>
    <w:rsid w:val="346542A7"/>
    <w:rsid w:val="349074EA"/>
    <w:rsid w:val="35434D5A"/>
    <w:rsid w:val="36A739D9"/>
    <w:rsid w:val="37E76450"/>
    <w:rsid w:val="3880208C"/>
    <w:rsid w:val="389D76B7"/>
    <w:rsid w:val="396D7D21"/>
    <w:rsid w:val="3A403EEB"/>
    <w:rsid w:val="3C065FEB"/>
    <w:rsid w:val="3CD30B15"/>
    <w:rsid w:val="3CF10534"/>
    <w:rsid w:val="3EB92204"/>
    <w:rsid w:val="3F915DDF"/>
    <w:rsid w:val="3FA0183A"/>
    <w:rsid w:val="40D1330A"/>
    <w:rsid w:val="427419DD"/>
    <w:rsid w:val="42E01126"/>
    <w:rsid w:val="46930209"/>
    <w:rsid w:val="48AA39B2"/>
    <w:rsid w:val="4A20767E"/>
    <w:rsid w:val="4B0944FC"/>
    <w:rsid w:val="4D26690C"/>
    <w:rsid w:val="4D2F3A0C"/>
    <w:rsid w:val="4D990599"/>
    <w:rsid w:val="4E800613"/>
    <w:rsid w:val="50956B95"/>
    <w:rsid w:val="52224EAE"/>
    <w:rsid w:val="540C542F"/>
    <w:rsid w:val="553C55B0"/>
    <w:rsid w:val="56794E67"/>
    <w:rsid w:val="57C03DCA"/>
    <w:rsid w:val="59BF6E3C"/>
    <w:rsid w:val="59EA0EAB"/>
    <w:rsid w:val="5A765A70"/>
    <w:rsid w:val="5C367984"/>
    <w:rsid w:val="5C591C18"/>
    <w:rsid w:val="5CCB5CF1"/>
    <w:rsid w:val="5DFA4D6D"/>
    <w:rsid w:val="60AF5F11"/>
    <w:rsid w:val="62E95123"/>
    <w:rsid w:val="64087C64"/>
    <w:rsid w:val="669E6764"/>
    <w:rsid w:val="672607B8"/>
    <w:rsid w:val="68907867"/>
    <w:rsid w:val="6A610A28"/>
    <w:rsid w:val="6B4D72A6"/>
    <w:rsid w:val="6C3519E0"/>
    <w:rsid w:val="6C4D6ED7"/>
    <w:rsid w:val="6D2561E2"/>
    <w:rsid w:val="6D393B09"/>
    <w:rsid w:val="6DA91455"/>
    <w:rsid w:val="6F3306E1"/>
    <w:rsid w:val="71675495"/>
    <w:rsid w:val="74381991"/>
    <w:rsid w:val="755C34BA"/>
    <w:rsid w:val="76CA3EF0"/>
    <w:rsid w:val="770B7CF4"/>
    <w:rsid w:val="779714A1"/>
    <w:rsid w:val="7A446C2C"/>
    <w:rsid w:val="7A6F1F5A"/>
    <w:rsid w:val="7D730BD5"/>
    <w:rsid w:val="7DF12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Calibri" w:hAnsi="Calibri" w:eastAsia="宋体" w:cs="Times New Roman"/>
      <w:snapToGrid/>
      <w:color w:val="auto"/>
      <w:kern w:val="2"/>
      <w:sz w:val="21"/>
      <w:szCs w:val="24"/>
      <w:lang w:val="en-US" w:eastAsia="zh-CN" w:bidi="ar-SA"/>
    </w:rPr>
  </w:style>
  <w:style w:type="paragraph" w:styleId="3">
    <w:name w:val="heading 1"/>
    <w:basedOn w:val="1"/>
    <w:next w:val="1"/>
    <w:link w:val="18"/>
    <w:qFormat/>
    <w:uiPriority w:val="99"/>
    <w:pPr>
      <w:keepNext/>
      <w:keepLines/>
      <w:spacing w:line="360" w:lineRule="auto"/>
      <w:outlineLvl w:val="0"/>
    </w:pPr>
    <w:rPr>
      <w:b/>
      <w:bCs/>
      <w:kern w:val="44"/>
      <w:sz w:val="32"/>
      <w:szCs w:val="44"/>
    </w:rPr>
  </w:style>
  <w:style w:type="paragraph" w:styleId="2">
    <w:name w:val="heading 2"/>
    <w:basedOn w:val="1"/>
    <w:next w:val="1"/>
    <w:link w:val="19"/>
    <w:qFormat/>
    <w:uiPriority w:val="9"/>
    <w:pPr>
      <w:widowControl/>
      <w:spacing w:before="100" w:beforeAutospacing="1" w:after="100" w:afterAutospacing="1"/>
      <w:jc w:val="left"/>
      <w:outlineLvl w:val="1"/>
    </w:pPr>
    <w:rPr>
      <w:rFonts w:ascii="宋体" w:hAnsi="宋体" w:cs="宋体"/>
      <w:b/>
      <w:bCs/>
      <w:kern w:val="0"/>
      <w:sz w:val="24"/>
    </w:rPr>
  </w:style>
  <w:style w:type="character" w:default="1" w:styleId="15">
    <w:name w:val="Default Paragraph Font"/>
    <w:autoRedefine/>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index 8"/>
    <w:basedOn w:val="1"/>
    <w:next w:val="1"/>
    <w:qFormat/>
    <w:uiPriority w:val="0"/>
    <w:pPr>
      <w:ind w:left="1400" w:leftChars="1400"/>
    </w:pPr>
  </w:style>
  <w:style w:type="paragraph" w:styleId="5">
    <w:name w:val="Document Map"/>
    <w:basedOn w:val="1"/>
    <w:link w:val="23"/>
    <w:semiHidden/>
    <w:unhideWhenUsed/>
    <w:qFormat/>
    <w:uiPriority w:val="99"/>
    <w:rPr>
      <w:rFonts w:ascii="宋体"/>
      <w:sz w:val="18"/>
      <w:szCs w:val="18"/>
    </w:rPr>
  </w:style>
  <w:style w:type="paragraph" w:styleId="6">
    <w:name w:val="Body Text"/>
    <w:basedOn w:val="1"/>
    <w:next w:val="1"/>
    <w:autoRedefine/>
    <w:qFormat/>
    <w:uiPriority w:val="1"/>
    <w:pPr>
      <w:ind w:left="956"/>
    </w:pPr>
    <w:rPr>
      <w:rFonts w:ascii="宋体" w:hAnsi="宋体" w:eastAsia="宋体" w:cs="宋体"/>
      <w:sz w:val="21"/>
      <w:szCs w:val="21"/>
      <w:lang w:val="zh-CN" w:eastAsia="zh-CN" w:bidi="zh-CN"/>
    </w:rPr>
  </w:style>
  <w:style w:type="paragraph" w:styleId="7">
    <w:name w:val="Body Text Indent"/>
    <w:basedOn w:val="1"/>
    <w:next w:val="1"/>
    <w:autoRedefine/>
    <w:qFormat/>
    <w:uiPriority w:val="99"/>
    <w:pPr>
      <w:ind w:firstLine="420" w:firstLineChars="200"/>
    </w:pPr>
  </w:style>
  <w:style w:type="paragraph" w:styleId="8">
    <w:name w:val="Balloon Text"/>
    <w:basedOn w:val="1"/>
    <w:link w:val="22"/>
    <w:autoRedefine/>
    <w:semiHidden/>
    <w:unhideWhenUsed/>
    <w:qFormat/>
    <w:uiPriority w:val="99"/>
    <w:rPr>
      <w:sz w:val="18"/>
      <w:szCs w:val="18"/>
    </w:rPr>
  </w:style>
  <w:style w:type="paragraph" w:styleId="9">
    <w:name w:val="footer"/>
    <w:basedOn w:val="1"/>
    <w:link w:val="21"/>
    <w:autoRedefine/>
    <w:semiHidden/>
    <w:unhideWhenUsed/>
    <w:qFormat/>
    <w:uiPriority w:val="99"/>
    <w:pPr>
      <w:tabs>
        <w:tab w:val="center" w:pos="4153"/>
        <w:tab w:val="right" w:pos="8306"/>
      </w:tabs>
      <w:snapToGrid w:val="0"/>
      <w:jc w:val="left"/>
    </w:pPr>
    <w:rPr>
      <w:rFonts w:ascii="方正仿宋_GBK" w:eastAsia="方正仿宋_GBK" w:hAnsiTheme="minorHAnsi" w:cstheme="minorBidi"/>
      <w:snapToGrid w:val="0"/>
      <w:color w:val="000000" w:themeColor="text1"/>
      <w:kern w:val="0"/>
      <w:sz w:val="18"/>
      <w:szCs w:val="18"/>
      <w14:textFill>
        <w14:solidFill>
          <w14:schemeClr w14:val="tx1"/>
        </w14:solidFill>
      </w14:textFill>
    </w:rPr>
  </w:style>
  <w:style w:type="paragraph" w:styleId="10">
    <w:name w:val="header"/>
    <w:basedOn w:val="1"/>
    <w:link w:val="20"/>
    <w:autoRedefine/>
    <w:semiHidden/>
    <w:unhideWhenUsed/>
    <w:qFormat/>
    <w:uiPriority w:val="99"/>
    <w:pPr>
      <w:pBdr>
        <w:bottom w:val="single" w:color="auto" w:sz="6" w:space="1"/>
      </w:pBdr>
      <w:tabs>
        <w:tab w:val="center" w:pos="4153"/>
        <w:tab w:val="right" w:pos="8306"/>
      </w:tabs>
      <w:snapToGrid w:val="0"/>
      <w:jc w:val="center"/>
    </w:pPr>
    <w:rPr>
      <w:rFonts w:ascii="方正仿宋_GBK" w:eastAsia="方正仿宋_GBK" w:hAnsiTheme="minorHAnsi" w:cstheme="minorBidi"/>
      <w:snapToGrid w:val="0"/>
      <w:color w:val="000000" w:themeColor="text1"/>
      <w:kern w:val="0"/>
      <w:sz w:val="18"/>
      <w:szCs w:val="18"/>
      <w14:textFill>
        <w14:solidFill>
          <w14:schemeClr w14:val="tx1"/>
        </w14:solidFill>
      </w14:textFill>
    </w:rPr>
  </w:style>
  <w:style w:type="paragraph" w:styleId="11">
    <w:name w:val="Normal (Web)"/>
    <w:basedOn w:val="1"/>
    <w:autoRedefine/>
    <w:unhideWhenUsed/>
    <w:qFormat/>
    <w:uiPriority w:val="0"/>
    <w:pPr>
      <w:spacing w:beforeAutospacing="1" w:afterAutospacing="1"/>
      <w:jc w:val="left"/>
    </w:pPr>
    <w:rPr>
      <w:rFonts w:ascii="Times New Roman" w:hAnsi="Times New Roman"/>
      <w:kern w:val="0"/>
      <w:sz w:val="24"/>
      <w:szCs w:val="20"/>
    </w:rPr>
  </w:style>
  <w:style w:type="paragraph" w:styleId="12">
    <w:name w:val="Body Text First Indent 2"/>
    <w:basedOn w:val="7"/>
    <w:next w:val="1"/>
    <w:autoRedefine/>
    <w:qFormat/>
    <w:uiPriority w:val="0"/>
    <w:pPr>
      <w:widowControl w:val="0"/>
      <w:spacing w:before="100" w:beforeLines="100" w:after="120"/>
      <w:ind w:left="0" w:leftChars="0" w:firstLine="0" w:firstLineChars="0"/>
      <w:jc w:val="both"/>
    </w:pPr>
    <w:rPr>
      <w:rFonts w:ascii="Times New Roman" w:hAnsi="Times New Roman" w:eastAsia="仿宋_GB2312" w:cs="Times New Roman"/>
      <w:kern w:val="2"/>
      <w:sz w:val="32"/>
      <w:szCs w:val="24"/>
      <w:lang w:val="en-US" w:eastAsia="zh-CN" w:bidi="ar-SA"/>
    </w:rPr>
  </w:style>
  <w:style w:type="table" w:styleId="14">
    <w:name w:val="Table Grid"/>
    <w:basedOn w:val="13"/>
    <w:autoRedefine/>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autoRedefine/>
    <w:qFormat/>
    <w:uiPriority w:val="22"/>
    <w:rPr>
      <w:b/>
    </w:rPr>
  </w:style>
  <w:style w:type="character" w:styleId="17">
    <w:name w:val="Hyperlink"/>
    <w:basedOn w:val="15"/>
    <w:autoRedefine/>
    <w:semiHidden/>
    <w:unhideWhenUsed/>
    <w:qFormat/>
    <w:uiPriority w:val="99"/>
    <w:rPr>
      <w:color w:val="333333"/>
      <w:u w:val="none"/>
    </w:rPr>
  </w:style>
  <w:style w:type="character" w:customStyle="1" w:styleId="18">
    <w:name w:val="标题 1 Char"/>
    <w:link w:val="3"/>
    <w:autoRedefine/>
    <w:qFormat/>
    <w:uiPriority w:val="0"/>
    <w:rPr>
      <w:b/>
      <w:bCs/>
      <w:kern w:val="44"/>
      <w:sz w:val="32"/>
      <w:szCs w:val="44"/>
    </w:rPr>
  </w:style>
  <w:style w:type="character" w:customStyle="1" w:styleId="19">
    <w:name w:val="标题 2 Char"/>
    <w:basedOn w:val="15"/>
    <w:link w:val="2"/>
    <w:qFormat/>
    <w:uiPriority w:val="9"/>
    <w:rPr>
      <w:rFonts w:ascii="宋体" w:hAnsi="宋体" w:eastAsia="宋体" w:cs="宋体"/>
      <w:b/>
      <w:bCs/>
      <w:snapToGrid/>
      <w:color w:val="auto"/>
      <w:sz w:val="24"/>
      <w:szCs w:val="24"/>
    </w:rPr>
  </w:style>
  <w:style w:type="character" w:customStyle="1" w:styleId="20">
    <w:name w:val="页眉 Char"/>
    <w:basedOn w:val="15"/>
    <w:link w:val="10"/>
    <w:autoRedefine/>
    <w:semiHidden/>
    <w:qFormat/>
    <w:uiPriority w:val="99"/>
    <w:rPr>
      <w:sz w:val="18"/>
      <w:szCs w:val="18"/>
    </w:rPr>
  </w:style>
  <w:style w:type="character" w:customStyle="1" w:styleId="21">
    <w:name w:val="页脚 Char"/>
    <w:basedOn w:val="15"/>
    <w:link w:val="9"/>
    <w:autoRedefine/>
    <w:semiHidden/>
    <w:qFormat/>
    <w:uiPriority w:val="99"/>
    <w:rPr>
      <w:sz w:val="18"/>
      <w:szCs w:val="18"/>
    </w:rPr>
  </w:style>
  <w:style w:type="character" w:customStyle="1" w:styleId="22">
    <w:name w:val="批注框文本 Char"/>
    <w:basedOn w:val="15"/>
    <w:link w:val="8"/>
    <w:autoRedefine/>
    <w:semiHidden/>
    <w:qFormat/>
    <w:uiPriority w:val="99"/>
    <w:rPr>
      <w:rFonts w:ascii="Calibri" w:hAnsi="Calibri" w:eastAsia="宋体" w:cs="Times New Roman"/>
      <w:snapToGrid/>
      <w:color w:val="auto"/>
      <w:kern w:val="2"/>
      <w:sz w:val="18"/>
      <w:szCs w:val="18"/>
    </w:rPr>
  </w:style>
  <w:style w:type="character" w:customStyle="1" w:styleId="23">
    <w:name w:val="文档结构图 Char"/>
    <w:basedOn w:val="15"/>
    <w:link w:val="5"/>
    <w:autoRedefine/>
    <w:semiHidden/>
    <w:qFormat/>
    <w:uiPriority w:val="99"/>
    <w:rPr>
      <w:rFonts w:ascii="宋体" w:hAnsi="Calibri" w:eastAsia="宋体" w:cs="Times New Roman"/>
      <w:snapToGrid/>
      <w:color w:val="auto"/>
      <w:kern w:val="2"/>
      <w:sz w:val="18"/>
      <w:szCs w:val="18"/>
    </w:rPr>
  </w:style>
  <w:style w:type="paragraph" w:customStyle="1" w:styleId="24">
    <w:name w:val="段"/>
    <w:autoRedefine/>
    <w:qFormat/>
    <w:uiPriority w:val="0"/>
    <w:pPr>
      <w:autoSpaceDE w:val="0"/>
      <w:autoSpaceDN w:val="0"/>
      <w:spacing w:line="240" w:lineRule="auto"/>
      <w:ind w:firstLine="200" w:firstLineChars="200"/>
      <w:jc w:val="both"/>
    </w:pPr>
    <w:rPr>
      <w:rFonts w:ascii="宋体" w:hAnsi="Times New Roman" w:eastAsia="宋体" w:cs="Times New Roman"/>
      <w:snapToGrid/>
      <w:color w:val="auto"/>
      <w:sz w:val="21"/>
      <w:szCs w:val="20"/>
      <w:lang w:val="en-US" w:eastAsia="zh-CN" w:bidi="ar-SA"/>
    </w:rPr>
  </w:style>
  <w:style w:type="character" w:customStyle="1" w:styleId="25">
    <w:name w:val="font01"/>
    <w:basedOn w:val="15"/>
    <w:qFormat/>
    <w:uiPriority w:val="0"/>
    <w:rPr>
      <w:rFonts w:hint="eastAsia" w:ascii="宋体" w:hAnsi="宋体" w:eastAsia="宋体" w:cs="宋体"/>
      <w:color w:val="000000"/>
      <w:sz w:val="22"/>
      <w:szCs w:val="22"/>
      <w:u w:val="none"/>
    </w:rPr>
  </w:style>
  <w:style w:type="character" w:customStyle="1" w:styleId="26">
    <w:name w:val="font11"/>
    <w:basedOn w:val="15"/>
    <w:autoRedefine/>
    <w:qFormat/>
    <w:uiPriority w:val="0"/>
    <w:rPr>
      <w:rFonts w:hint="eastAsia" w:ascii="宋体" w:hAnsi="宋体" w:eastAsia="宋体" w:cs="宋体"/>
      <w:b/>
      <w:bCs/>
      <w:color w:val="000000"/>
      <w:sz w:val="22"/>
      <w:szCs w:val="22"/>
      <w:u w:val="none"/>
    </w:rPr>
  </w:style>
  <w:style w:type="character" w:customStyle="1" w:styleId="27">
    <w:name w:val="font41"/>
    <w:basedOn w:val="15"/>
    <w:qFormat/>
    <w:uiPriority w:val="0"/>
    <w:rPr>
      <w:rFonts w:hint="eastAsia" w:ascii="方正仿宋_GBK" w:hAnsi="方正仿宋_GBK" w:eastAsia="方正仿宋_GBK" w:cs="方正仿宋_GBK"/>
      <w:color w:val="000000"/>
      <w:sz w:val="22"/>
      <w:szCs w:val="22"/>
      <w:u w:val="none"/>
    </w:rPr>
  </w:style>
  <w:style w:type="character" w:customStyle="1" w:styleId="28">
    <w:name w:val="font51"/>
    <w:basedOn w:val="15"/>
    <w:qFormat/>
    <w:uiPriority w:val="0"/>
    <w:rPr>
      <w:rFonts w:ascii="Arial" w:hAnsi="Arial" w:cs="Arial"/>
      <w:color w:val="000000"/>
      <w:sz w:val="22"/>
      <w:szCs w:val="22"/>
      <w:u w:val="none"/>
    </w:rPr>
  </w:style>
  <w:style w:type="character" w:customStyle="1" w:styleId="29">
    <w:name w:val="font61"/>
    <w:basedOn w:val="15"/>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3591</Words>
  <Characters>4083</Characters>
  <Lines>15</Lines>
  <Paragraphs>4</Paragraphs>
  <TotalTime>2</TotalTime>
  <ScaleCrop>false</ScaleCrop>
  <LinksUpToDate>false</LinksUpToDate>
  <CharactersWithSpaces>4584</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2022-04-16T03:32:00Z</dcterms:created>
  <dc:creator>admin</dc:creator>
  <cp:lastModifiedBy>T</cp:lastModifiedBy>
  <cp:lastPrinted>2024-04-02T07:36:00Z</cp:lastPrinted>
  <dcterms:modified xsi:type="dcterms:W3CDTF">2024-08-28T10:11:40Z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7CB33E4764C94D8A982AB39452870151_13</vt:lpwstr>
  </property>
</Properties>
</file>