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47DA">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val="en-US" w:eastAsia="zh-CN"/>
        </w:rPr>
        <w:t>2024年泸西县中医医院检验设备检测服务采购项目</w:t>
      </w:r>
    </w:p>
    <w:p w14:paraId="384E7BD2">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31D42372">
      <w:pPr>
        <w:pStyle w:val="6"/>
        <w:rPr>
          <w:rFonts w:hint="default" w:ascii="Times New Roman" w:hAnsi="Times New Roman" w:eastAsia="方正小标宋_GBK" w:cs="Times New Roman"/>
          <w:b/>
          <w:bCs/>
          <w:color w:val="auto"/>
          <w:sz w:val="44"/>
          <w:szCs w:val="44"/>
          <w:highlight w:val="none"/>
          <w:lang w:eastAsia="zh-CN"/>
        </w:rPr>
      </w:pPr>
    </w:p>
    <w:p w14:paraId="15D26B1A">
      <w:pPr>
        <w:rPr>
          <w:rFonts w:hint="default"/>
          <w:color w:val="auto"/>
          <w:lang w:eastAsia="zh-CN"/>
        </w:rPr>
      </w:pPr>
    </w:p>
    <w:p w14:paraId="527AEBBC">
      <w:pPr>
        <w:rPr>
          <w:rFonts w:hint="default" w:ascii="Times New Roman" w:hAnsi="Times New Roman" w:cs="Times New Roman"/>
          <w:color w:val="auto"/>
          <w:lang w:eastAsia="zh-CN"/>
        </w:rPr>
      </w:pPr>
    </w:p>
    <w:p w14:paraId="5EE49DD6">
      <w:pPr>
        <w:pStyle w:val="2"/>
        <w:outlineLvl w:val="9"/>
        <w:rPr>
          <w:rFonts w:hint="default" w:ascii="Times New Roman" w:hAnsi="Times New Roman" w:cs="Times New Roman"/>
          <w:color w:val="auto"/>
          <w:highlight w:val="none"/>
          <w:lang w:eastAsia="zh-CN"/>
        </w:rPr>
      </w:pPr>
    </w:p>
    <w:p w14:paraId="328F1E47">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0CC93B6F">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73541A85">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76BCC755">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采购文件</w:t>
      </w:r>
    </w:p>
    <w:p w14:paraId="5D865796">
      <w:pPr>
        <w:pStyle w:val="4"/>
        <w:ind w:left="0" w:leftChars="0" w:firstLine="0" w:firstLineChars="0"/>
        <w:jc w:val="center"/>
        <w:rPr>
          <w:rFonts w:hint="default"/>
          <w:color w:val="auto"/>
          <w:sz w:val="15"/>
          <w:szCs w:val="18"/>
        </w:rPr>
      </w:pPr>
      <w:r>
        <w:rPr>
          <w:rFonts w:hint="eastAsia" w:ascii="Times New Roman" w:hAnsi="Times New Roman" w:eastAsia="方正小标宋_GBK" w:cs="Times New Roman"/>
          <w:b/>
          <w:bCs/>
          <w:color w:val="auto"/>
          <w:sz w:val="28"/>
          <w:szCs w:val="28"/>
          <w:highlight w:val="none"/>
          <w:lang w:eastAsia="zh-CN"/>
        </w:rPr>
        <w:t>项目编号：lxxzyyycg-2024-0804</w:t>
      </w:r>
    </w:p>
    <w:p w14:paraId="27750F83">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14:paraId="6A3C3227">
      <w:pPr>
        <w:pStyle w:val="6"/>
        <w:rPr>
          <w:rFonts w:hint="default"/>
          <w:color w:val="auto"/>
        </w:rPr>
      </w:pPr>
    </w:p>
    <w:p w14:paraId="2BF77F04">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14:paraId="23C3ADDA">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14:paraId="645C2BFC">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14:paraId="090A5542">
      <w:pPr>
        <w:pStyle w:val="6"/>
        <w:rPr>
          <w:rFonts w:hint="default" w:ascii="Times New Roman" w:hAnsi="Times New Roman" w:cs="Times New Roman"/>
          <w:b/>
          <w:bCs/>
          <w:color w:val="auto"/>
          <w:sz w:val="30"/>
          <w:szCs w:val="30"/>
          <w:highlight w:val="none"/>
        </w:rPr>
      </w:pPr>
    </w:p>
    <w:p w14:paraId="4D4F3518">
      <w:pPr>
        <w:rPr>
          <w:rFonts w:hint="default" w:ascii="Times New Roman" w:hAnsi="Times New Roman" w:cs="Times New Roman"/>
          <w:b/>
          <w:bCs/>
          <w:color w:val="auto"/>
          <w:sz w:val="30"/>
          <w:szCs w:val="30"/>
          <w:highlight w:val="none"/>
        </w:rPr>
      </w:pPr>
    </w:p>
    <w:p w14:paraId="13340E35">
      <w:pPr>
        <w:jc w:val="center"/>
        <w:rPr>
          <w:rFonts w:hint="default" w:ascii="Times New Roman" w:hAnsi="Times New Roman" w:eastAsia="方正小标宋_GBK" w:cs="Times New Roman"/>
          <w:b w:val="0"/>
          <w:bCs w:val="0"/>
          <w:color w:val="auto"/>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14:paraId="1D8A1B07">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7AF1F069">
      <w:pPr>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第一章 2024年泸西县中医医院检验设备检测服务采购项目</w:t>
      </w:r>
      <w:r>
        <w:rPr>
          <w:rFonts w:hint="eastAsia" w:ascii="Times New Roman" w:hAnsi="Times New Roman" w:eastAsia="方正小标宋_GBK" w:cs="Times New Roman"/>
          <w:b w:val="0"/>
          <w:bCs w:val="0"/>
          <w:color w:val="auto"/>
          <w:sz w:val="44"/>
          <w:szCs w:val="44"/>
          <w:highlight w:val="none"/>
          <w:lang w:eastAsia="zh-CN"/>
        </w:rPr>
        <w:t>采购公告</w:t>
      </w:r>
    </w:p>
    <w:p w14:paraId="18A46F5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6D10B8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方正仿宋_GBK" w:cs="Times New Roman"/>
          <w:b w:val="0"/>
          <w:bCs w:val="0"/>
          <w:i w:val="0"/>
          <w:iCs w:val="0"/>
          <w:caps w:val="0"/>
          <w:color w:val="auto"/>
          <w:spacing w:val="0"/>
          <w:sz w:val="31"/>
          <w:szCs w:val="31"/>
          <w:shd w:val="clear" w:fill="FFFFFF"/>
          <w:lang w:eastAsia="zh-CN"/>
        </w:rPr>
        <w:t>lxxzyyycg-2024-0804</w:t>
      </w:r>
    </w:p>
    <w:p w14:paraId="48F856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b w:val="0"/>
          <w:bCs w:val="0"/>
          <w:i w:val="0"/>
          <w:iCs w:val="0"/>
          <w:caps w:val="0"/>
          <w:color w:val="auto"/>
          <w:spacing w:val="0"/>
          <w:sz w:val="31"/>
          <w:szCs w:val="31"/>
          <w:shd w:val="clear" w:fill="FFFFFF"/>
          <w:lang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项目名称：</w:t>
      </w:r>
      <w:r>
        <w:rPr>
          <w:rFonts w:hint="eastAsia" w:eastAsia="方正仿宋_GBK" w:cs="Times New Roman"/>
          <w:b w:val="0"/>
          <w:bCs w:val="0"/>
          <w:i w:val="0"/>
          <w:iCs w:val="0"/>
          <w:caps w:val="0"/>
          <w:color w:val="auto"/>
          <w:spacing w:val="0"/>
          <w:sz w:val="31"/>
          <w:szCs w:val="31"/>
          <w:shd w:val="clear" w:fill="FFFFFF"/>
          <w:lang w:val="en-US" w:eastAsia="zh-CN"/>
        </w:rPr>
        <w:t>2024年泸西县中医医院检验设备检测服务采购项目</w:t>
      </w:r>
    </w:p>
    <w:p w14:paraId="6D0975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b w:val="0"/>
          <w:bCs w:val="0"/>
          <w:color w:val="auto"/>
          <w:kern w:val="0"/>
          <w:sz w:val="32"/>
          <w:szCs w:val="32"/>
        </w:rPr>
        <w:t>预算金</w:t>
      </w:r>
      <w:r>
        <w:rPr>
          <w:rFonts w:hint="default" w:ascii="Times New Roman" w:hAnsi="Times New Roman" w:eastAsia="方正仿宋_GBK" w:cs="Times New Roman"/>
          <w:i w:val="0"/>
          <w:iCs w:val="0"/>
          <w:caps w:val="0"/>
          <w:color w:val="auto"/>
          <w:spacing w:val="0"/>
          <w:sz w:val="31"/>
          <w:szCs w:val="31"/>
          <w:shd w:val="clear" w:fill="FFFFFF"/>
          <w:lang w:eastAsia="zh-CN"/>
        </w:rPr>
        <w:t>额：</w:t>
      </w:r>
      <w:r>
        <w:rPr>
          <w:rFonts w:hint="eastAsia" w:eastAsia="方正仿宋_GBK" w:cs="Times New Roman"/>
          <w:i w:val="0"/>
          <w:iCs w:val="0"/>
          <w:caps w:val="0"/>
          <w:color w:val="auto"/>
          <w:spacing w:val="0"/>
          <w:sz w:val="31"/>
          <w:szCs w:val="31"/>
          <w:shd w:val="clear" w:fill="FFFFFF"/>
          <w:lang w:val="en-US" w:eastAsia="zh-CN"/>
        </w:rPr>
        <w:t>18000.00元</w:t>
      </w:r>
    </w:p>
    <w:p w14:paraId="203379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b w:val="0"/>
          <w:bCs w:val="0"/>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采购需求</w:t>
      </w:r>
      <w:r>
        <w:rPr>
          <w:rFonts w:hint="default" w:ascii="Times New Roman" w:hAnsi="Times New Roman" w:eastAsia="方正仿宋_GBK" w:cs="Times New Roman"/>
          <w:i w:val="0"/>
          <w:iCs w:val="0"/>
          <w:caps w:val="0"/>
          <w:color w:val="auto"/>
          <w:spacing w:val="0"/>
          <w:sz w:val="31"/>
          <w:szCs w:val="31"/>
          <w:shd w:val="clear" w:fill="FFFFFF"/>
          <w:lang w:eastAsia="zh-CN"/>
        </w:rPr>
        <w:t>：</w:t>
      </w:r>
      <w:r>
        <w:rPr>
          <w:rFonts w:ascii="方正仿宋_GBK" w:hAnsi="方正仿宋_GBK" w:eastAsia="方正仿宋_GBK" w:cs="方正仿宋_GBK"/>
          <w:i w:val="0"/>
          <w:iCs w:val="0"/>
          <w:caps w:val="0"/>
          <w:color w:val="auto"/>
          <w:spacing w:val="0"/>
          <w:sz w:val="31"/>
          <w:szCs w:val="31"/>
        </w:rPr>
        <w:t>对</w:t>
      </w:r>
      <w:r>
        <w:rPr>
          <w:rFonts w:hint="eastAsia" w:ascii="方正仿宋_GBK" w:hAnsi="方正仿宋_GBK" w:eastAsia="方正仿宋_GBK" w:cs="方正仿宋_GBK"/>
          <w:i w:val="0"/>
          <w:iCs w:val="0"/>
          <w:caps w:val="0"/>
          <w:color w:val="auto"/>
          <w:spacing w:val="0"/>
          <w:sz w:val="31"/>
          <w:szCs w:val="31"/>
        </w:rPr>
        <w:t>检验科离心机、生物安全柜、移液器等设备进行检测</w:t>
      </w:r>
      <w:r>
        <w:rPr>
          <w:rFonts w:hint="eastAsia" w:eastAsia="方正仿宋_GBK" w:cs="Times New Roman"/>
          <w:i w:val="0"/>
          <w:iCs w:val="0"/>
          <w:caps w:val="0"/>
          <w:color w:val="auto"/>
          <w:spacing w:val="0"/>
          <w:sz w:val="31"/>
          <w:szCs w:val="31"/>
          <w:shd w:val="clear" w:fill="FFFFFF"/>
          <w:lang w:val="zh-CN" w:eastAsia="zh-CN"/>
        </w:rPr>
        <w:t>（具体详见第二章采购需求）</w:t>
      </w:r>
      <w:r>
        <w:rPr>
          <w:rFonts w:hint="eastAsia" w:eastAsia="方正仿宋_GBK" w:cs="Times New Roman"/>
          <w:b w:val="0"/>
          <w:bCs w:val="0"/>
          <w:i w:val="0"/>
          <w:iCs w:val="0"/>
          <w:caps w:val="0"/>
          <w:color w:val="auto"/>
          <w:spacing w:val="0"/>
          <w:sz w:val="31"/>
          <w:szCs w:val="31"/>
          <w:shd w:val="clear" w:fill="FFFFFF"/>
          <w:lang w:val="en-US" w:eastAsia="zh-CN"/>
        </w:rPr>
        <w:t>。</w:t>
      </w:r>
    </w:p>
    <w:p w14:paraId="291F87D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b w:val="0"/>
          <w:bCs w:val="0"/>
          <w:i w:val="0"/>
          <w:iCs w:val="0"/>
          <w:caps w:val="0"/>
          <w:color w:val="auto"/>
          <w:spacing w:val="0"/>
          <w:sz w:val="31"/>
          <w:szCs w:val="31"/>
          <w:shd w:val="clear" w:fill="FFFFFF"/>
          <w:lang w:val="en-US" w:eastAsia="zh-CN"/>
        </w:rPr>
      </w:pPr>
      <w:r>
        <w:rPr>
          <w:rFonts w:hint="eastAsia" w:eastAsia="方正仿宋_GBK" w:cs="Times New Roman"/>
          <w:b w:val="0"/>
          <w:bCs w:val="0"/>
          <w:i w:val="0"/>
          <w:iCs w:val="0"/>
          <w:caps w:val="0"/>
          <w:color w:val="auto"/>
          <w:spacing w:val="0"/>
          <w:sz w:val="31"/>
          <w:szCs w:val="31"/>
          <w:shd w:val="clear" w:fill="FFFFFF"/>
          <w:lang w:val="en-US" w:eastAsia="zh-CN"/>
        </w:rPr>
        <w:t>合同履行期限：自合同签订之日起15日内完成。</w:t>
      </w:r>
    </w:p>
    <w:p w14:paraId="4C9CCE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72ABBBE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24C39081">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36971E31">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321E8668">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0AA08CF7">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6CBA5F2D">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3B2F9EB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w:t>
      </w:r>
      <w:r>
        <w:rPr>
          <w:rFonts w:hint="eastAsia" w:eastAsia="黑体" w:cs="Times New Roman"/>
          <w:i w:val="0"/>
          <w:iCs w:val="0"/>
          <w:caps w:val="0"/>
          <w:color w:val="auto"/>
          <w:spacing w:val="0"/>
          <w:sz w:val="31"/>
          <w:szCs w:val="31"/>
          <w:shd w:val="clear" w:fill="FFFFFF"/>
          <w:lang w:eastAsia="zh-CN"/>
        </w:rPr>
        <w:t>投标文件</w:t>
      </w:r>
      <w:r>
        <w:rPr>
          <w:rFonts w:hint="default" w:ascii="Times New Roman" w:hAnsi="Times New Roman" w:eastAsia="黑体" w:cs="Times New Roman"/>
          <w:i w:val="0"/>
          <w:iCs w:val="0"/>
          <w:caps w:val="0"/>
          <w:color w:val="auto"/>
          <w:spacing w:val="0"/>
          <w:sz w:val="31"/>
          <w:szCs w:val="31"/>
          <w:shd w:val="clear" w:fill="FFFFFF"/>
        </w:rPr>
        <w:t>截止时间及方式</w:t>
      </w:r>
    </w:p>
    <w:p w14:paraId="5DDE04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08</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19</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64C4F1C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38230C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743E3EB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5BF0F3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3540782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561A914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4F2049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2BF234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311C24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微软雅黑" w:cs="Times New Roman"/>
          <w:i w:val="0"/>
          <w:iCs w:val="0"/>
          <w:caps w:val="0"/>
          <w:color w:val="auto"/>
          <w:spacing w:val="0"/>
          <w:sz w:val="31"/>
          <w:szCs w:val="31"/>
          <w:shd w:val="clear" w:fill="FFFFFF"/>
          <w:lang w:val="en-US" w:eastAsia="zh-CN"/>
        </w:rPr>
        <w:sectPr>
          <w:pgSz w:w="11906" w:h="16838"/>
          <w:pgMar w:top="1928" w:right="1531" w:bottom="1871" w:left="1531" w:header="851" w:footer="992" w:gutter="0"/>
          <w:cols w:space="720" w:num="1"/>
          <w:docGrid w:type="lines" w:linePitch="312" w:charSpace="0"/>
        </w:sect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14:paraId="2D4D79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jc w:val="center"/>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第二章  采购需求</w:t>
      </w:r>
    </w:p>
    <w:p w14:paraId="1202BD1D">
      <w:pPr>
        <w:rPr>
          <w:rFonts w:hint="eastAsia" w:ascii="Times New Roman" w:hAnsi="Times New Roman" w:eastAsia="方正小标宋_GBK" w:cs="Times New Roman"/>
          <w:b w:val="0"/>
          <w:bCs w:val="0"/>
          <w:color w:val="auto"/>
          <w:sz w:val="44"/>
          <w:szCs w:val="44"/>
          <w:highlight w:val="none"/>
          <w:lang w:val="en-US" w:eastAsia="zh-CN"/>
        </w:rPr>
      </w:pPr>
    </w:p>
    <w:tbl>
      <w:tblPr>
        <w:tblStyle w:val="13"/>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2157"/>
        <w:gridCol w:w="1777"/>
        <w:gridCol w:w="2854"/>
        <w:gridCol w:w="1568"/>
      </w:tblGrid>
      <w:tr w14:paraId="1279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B0B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BFA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E09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厂家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65E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规格型号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0A6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数量</w:t>
            </w:r>
          </w:p>
        </w:tc>
      </w:tr>
      <w:tr w14:paraId="6283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545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233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C73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迈佳森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373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TD5M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34E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5184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BB4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06C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701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迈佳森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1C0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TD5M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5B5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3D35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763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324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DF0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湖南可成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657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L3-5K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8F2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652D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1FF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F3D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医用离心机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1D8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长春博研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FEE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TD-A型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326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6E1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90A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179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低速离心机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A0B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迈佳森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395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TD24-WS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7246">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1A9C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A71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050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769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鑫贝西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857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BBS-DDL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DF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0B40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4A3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9BF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296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鑫贝西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3DD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BSC-1500IIA2X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D1D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2B5C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4E1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518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80D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鑫贝西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EA2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BSC-1500IIA2X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0CC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543C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9BF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2EC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EC2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上海力申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51B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1200LC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786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3F6D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7BB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355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酶标仪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D96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安图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095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PHOMO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A6A6">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56BA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6B8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2F1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洗板机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ADD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安图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CE0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IWO-960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98D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1B8A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5E7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7F6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浊度计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F86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珠海迪尔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B7B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DL-ZD3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144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0DA3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AD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B6E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0AA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鑫贝西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447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BSC-1500IIB2X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3B4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2F7C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5CF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63C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数控摇床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3DF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江苏康健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EC7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DSR-22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755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3756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92F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C33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冷链系统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4E7B">
            <w:pPr>
              <w:jc w:val="center"/>
              <w:rPr>
                <w:rFonts w:hint="default" w:ascii="Times New Roman" w:hAnsi="Times New Roman" w:eastAsia="方正仿宋_GBK" w:cs="Times New Roman"/>
                <w:b w:val="0"/>
                <w:bCs w:val="0"/>
                <w:i w:val="0"/>
                <w:iCs w:val="0"/>
                <w:color w:val="auto"/>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5FA6">
            <w:pPr>
              <w:jc w:val="center"/>
              <w:rPr>
                <w:rFonts w:hint="default" w:ascii="Times New Roman" w:hAnsi="Times New Roman" w:eastAsia="方正仿宋_GBK" w:cs="Times New Roman"/>
                <w:b w:val="0"/>
                <w:bCs w:val="0"/>
                <w:i w:val="0"/>
                <w:iCs w:val="0"/>
                <w:color w:val="auto"/>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D29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3843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384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F42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07C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474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5-50ul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55B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41F9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E04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CB9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BBA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81C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5-50ul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DFA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6742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60F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737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2AE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百得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8C7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10-100ul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8E9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4021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FE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BF8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3CA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大龙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D94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20-200ul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01D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2330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87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368A">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938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630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20-200ul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DDA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71DB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B09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C29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93B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1EB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100-1000ul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47F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7430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38D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FDAA">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4DF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837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20-200ul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A01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27CB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503A">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F34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0B8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04B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100-1000ul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5F0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2D3D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9CB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FE6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2D6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3EA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100-1000ul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C00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4570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870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EA8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2D3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F94C">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1-10ul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D9F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4771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391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EFD9">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6E9E">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354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5-50ul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799A">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1083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746">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F55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排式移液器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037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2B4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5-50ul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251A">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6A75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6F7D">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1653">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EB5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F086">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10-100ul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ED2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2E51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16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4298">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754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694A">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1-10ul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7AB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30A2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2E1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FD3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DB5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478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5-50ul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A746">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6FA4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F0E4">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39A0">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D26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70E2">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20-200ul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16C7">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r w14:paraId="3A32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69AF">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EF7A">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61CB">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赛默飞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1AD5">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20-200ul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C4E1">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sz w:val="32"/>
                <w:szCs w:val="32"/>
                <w:u w:val="none"/>
              </w:rPr>
            </w:pPr>
            <w:r>
              <w:rPr>
                <w:rFonts w:hint="default" w:ascii="Times New Roman" w:hAnsi="Times New Roman" w:eastAsia="方正仿宋_GBK" w:cs="Times New Roman"/>
                <w:b w:val="0"/>
                <w:bCs w:val="0"/>
                <w:i w:val="0"/>
                <w:iCs w:val="0"/>
                <w:snapToGrid/>
                <w:color w:val="auto"/>
                <w:kern w:val="0"/>
                <w:sz w:val="32"/>
                <w:szCs w:val="32"/>
                <w:u w:val="none"/>
                <w:lang w:val="en-US" w:eastAsia="zh-CN" w:bidi="ar"/>
              </w:rPr>
              <w:t>1</w:t>
            </w:r>
          </w:p>
        </w:tc>
      </w:tr>
    </w:tbl>
    <w:p w14:paraId="190C1404">
      <w:pPr>
        <w:rPr>
          <w:rFonts w:hint="eastAsia" w:ascii="Times New Roman" w:hAnsi="Times New Roman" w:eastAsia="方正小标宋_GBK" w:cs="Times New Roman"/>
          <w:b w:val="0"/>
          <w:bCs w:val="0"/>
          <w:color w:val="auto"/>
          <w:sz w:val="44"/>
          <w:szCs w:val="44"/>
          <w:highlight w:val="none"/>
          <w:lang w:val="en-US" w:eastAsia="zh-CN"/>
        </w:rPr>
        <w:sectPr>
          <w:pgSz w:w="11906" w:h="16838"/>
          <w:pgMar w:top="1800" w:right="1440" w:bottom="1800" w:left="1440" w:header="851" w:footer="992" w:gutter="0"/>
          <w:cols w:space="720" w:num="1"/>
          <w:docGrid w:type="lines" w:linePitch="312" w:charSpace="0"/>
        </w:sectPr>
      </w:pPr>
    </w:p>
    <w:p w14:paraId="56028626">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2535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41A1120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E2E545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68F1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6C109EE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27C62D4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1704D4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372FA5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B22F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3B7F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91444E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02915A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ED120E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87E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014D2B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F175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99B7F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61C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27AEE4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CA6F1B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B1F0FD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2ED3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461B7C2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A26192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14D9AE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2372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06A4BCC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0B747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8C05A1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1B7C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1D8F518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A04D63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864C65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1D09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4A0D035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E0D5D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652BB1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5877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78DBED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024E56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03074B61">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7AD221A9">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2F2262BB">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4B04DB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73CBB711">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116813C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115087B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4C9AD27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3C2482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27EF98E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7692B17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1A11A48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2BD631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20DC7C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1C7B2D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88182C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33B3F76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0A7A925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EAF1F9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572326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2F989E6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620C442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2F8B0C70">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301B5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4B2E92C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58A3119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03D672A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341CA36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72B0F703">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3FA39260">
      <w:pPr>
        <w:pStyle w:val="6"/>
        <w:shd w:val="clear"/>
        <w:rPr>
          <w:rFonts w:hint="default" w:ascii="Times New Roman" w:hAnsi="Times New Roman" w:cs="Times New Roman"/>
          <w:color w:val="auto"/>
          <w:highlight w:val="none"/>
        </w:rPr>
      </w:pPr>
    </w:p>
    <w:p w14:paraId="6C43517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2494_WPSOffice_Level3"/>
      <w:bookmarkStart w:id="2" w:name="_Toc10849"/>
      <w:bookmarkStart w:id="3" w:name="_Toc28795_WPSOffice_Level3"/>
      <w:bookmarkStart w:id="4" w:name="_Toc25522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72325A2A">
      <w:pPr>
        <w:pStyle w:val="6"/>
        <w:shd w:val="clear"/>
        <w:rPr>
          <w:rFonts w:hint="default" w:ascii="Times New Roman" w:hAnsi="Times New Roman" w:cs="Times New Roman"/>
          <w:color w:val="auto"/>
          <w:highlight w:val="none"/>
          <w:lang w:eastAsia="zh-CN"/>
        </w:rPr>
      </w:pPr>
    </w:p>
    <w:p w14:paraId="13022AF2">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417D5EC9">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14:paraId="601F9ED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14:paraId="56742FE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中提供的服务方案完善、合理可行、优于项目需求，充分考虑了维保服务的具体需求，科学合理且针对性强的得30-40分；</w:t>
      </w:r>
    </w:p>
    <w:p w14:paraId="6241E51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中提供的服务方案基本完整，能满足项目需求，对维保服务的具体需求较清晰明确，服务组织措施得当的得20-29分；</w:t>
      </w:r>
    </w:p>
    <w:p w14:paraId="75CCD85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中提供的服务方案有部分缺漏，基本满足项目需求，对维保服务的具体需求不够明确或服务组织措施针对性差得10-19分；</w:t>
      </w:r>
    </w:p>
    <w:p w14:paraId="4E1F4317">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 xml:space="preserve">中提供的服务方案不能满足项目需求，对维保服务的具体需求不明确或服务组织措施没有针对性的得1-9分。 </w:t>
      </w:r>
    </w:p>
    <w:p w14:paraId="6DA1893C">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7DD7DD63">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14:paraId="3868FE7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14:paraId="609F92B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14:paraId="60690EA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14:paraId="441C849C">
      <w:pPr>
        <w:rPr>
          <w:rFonts w:hint="default" w:ascii="Times New Roman" w:hAnsi="Times New Roman" w:eastAsia="方正仿宋_GBK" w:cs="Times New Roman"/>
          <w:bCs/>
          <w:color w:val="auto"/>
          <w:sz w:val="32"/>
          <w:szCs w:val="32"/>
          <w:highlight w:val="none"/>
          <w:lang w:val="en-US" w:eastAsia="zh-CN"/>
        </w:rPr>
      </w:pPr>
    </w:p>
    <w:p w14:paraId="5423197A">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14:paraId="2D80740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14:paraId="65C4783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14:paraId="22E37ED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14:paraId="0BB1E3E0">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23AFC795">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第四章 响应文件格式</w:t>
      </w:r>
    </w:p>
    <w:p w14:paraId="454BD7AE">
      <w:pPr>
        <w:rPr>
          <w:rFonts w:hint="default" w:ascii="Times New Roman" w:hAnsi="Times New Roman" w:eastAsia="方正小标宋_GBK" w:cs="Times New Roman"/>
          <w:b w:val="0"/>
          <w:bCs w:val="0"/>
          <w:color w:val="auto"/>
          <w:sz w:val="44"/>
          <w:szCs w:val="44"/>
          <w:highlight w:val="none"/>
          <w:lang w:val="en-US" w:eastAsia="zh-CN"/>
        </w:rPr>
      </w:pPr>
    </w:p>
    <w:p w14:paraId="4BBF4063">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14:paraId="4E736F23">
      <w:pPr>
        <w:shd w:val="clear" w:color="auto" w:fill="auto"/>
        <w:spacing w:line="600" w:lineRule="exact"/>
        <w:rPr>
          <w:rFonts w:hint="eastAsia" w:ascii="仿宋" w:hAnsi="仿宋" w:eastAsia="仿宋" w:cs="仿宋"/>
          <w:caps w:val="0"/>
          <w:color w:val="auto"/>
          <w:sz w:val="32"/>
          <w:szCs w:val="32"/>
          <w:highlight w:val="none"/>
          <w:u w:val="single"/>
        </w:rPr>
      </w:pPr>
    </w:p>
    <w:p w14:paraId="45BC9253">
      <w:pPr>
        <w:shd w:val="clear" w:color="auto" w:fill="auto"/>
        <w:spacing w:line="600" w:lineRule="exact"/>
        <w:rPr>
          <w:rFonts w:hint="eastAsia" w:ascii="仿宋" w:hAnsi="仿宋" w:eastAsia="仿宋" w:cs="仿宋"/>
          <w:caps w:val="0"/>
          <w:color w:val="auto"/>
          <w:sz w:val="32"/>
          <w:szCs w:val="32"/>
          <w:highlight w:val="none"/>
          <w:u w:val="single"/>
        </w:rPr>
      </w:pPr>
    </w:p>
    <w:p w14:paraId="78EC65E7">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14:paraId="5C335AB8">
      <w:pPr>
        <w:pStyle w:val="2"/>
        <w:rPr>
          <w:rFonts w:hint="eastAsia" w:ascii="仿宋" w:hAnsi="仿宋" w:eastAsia="仿宋" w:cs="仿宋"/>
          <w:caps w:val="0"/>
          <w:color w:val="auto"/>
          <w:sz w:val="32"/>
          <w:szCs w:val="32"/>
          <w:highlight w:val="none"/>
          <w:u w:val="single"/>
        </w:rPr>
      </w:pPr>
    </w:p>
    <w:p w14:paraId="08A5394A">
      <w:pPr>
        <w:rPr>
          <w:rFonts w:hint="eastAsia"/>
          <w:color w:val="auto"/>
        </w:rPr>
      </w:pPr>
    </w:p>
    <w:p w14:paraId="089AEC21">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4249"/>
      <w:bookmarkStart w:id="7" w:name="_Toc10072"/>
      <w:bookmarkStart w:id="8" w:name="_Toc471"/>
      <w:bookmarkStart w:id="9" w:name="_Toc26851_WPSOffice_Level1"/>
      <w:bookmarkStart w:id="10" w:name="_Toc472"/>
      <w:bookmarkStart w:id="11" w:name="_Toc9916"/>
      <w:bookmarkStart w:id="12" w:name="_Toc15113"/>
      <w:bookmarkStart w:id="13" w:name="_Toc26092"/>
      <w:bookmarkStart w:id="14" w:name="_Toc11043_WPSOffice_Level1"/>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14:paraId="773E40BA">
      <w:pPr>
        <w:shd w:val="clear" w:color="auto" w:fill="auto"/>
        <w:tabs>
          <w:tab w:val="left" w:pos="1365"/>
        </w:tabs>
        <w:spacing w:line="600" w:lineRule="exact"/>
        <w:rPr>
          <w:rFonts w:hint="eastAsia" w:ascii="仿宋" w:hAnsi="仿宋" w:eastAsia="仿宋" w:cs="仿宋"/>
          <w:caps w:val="0"/>
          <w:color w:val="auto"/>
          <w:sz w:val="24"/>
          <w:highlight w:val="none"/>
        </w:rPr>
      </w:pPr>
    </w:p>
    <w:p w14:paraId="5432E689">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14:paraId="0ED5A573">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14:paraId="2E5EF080">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79021880">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14:paraId="3CF126B7">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2815A66E">
      <w:pPr>
        <w:rPr>
          <w:rFonts w:hint="default" w:ascii="Times New Roman" w:hAnsi="Times New Roman" w:eastAsia="方正仿宋_GBK" w:cs="Times New Roman"/>
          <w:color w:val="auto"/>
          <w:kern w:val="21"/>
          <w:sz w:val="32"/>
          <w:szCs w:val="32"/>
        </w:rPr>
      </w:pPr>
    </w:p>
    <w:p w14:paraId="3DEEC6B8">
      <w:pPr>
        <w:pStyle w:val="12"/>
        <w:jc w:val="both"/>
        <w:rPr>
          <w:rFonts w:hint="default" w:ascii="Times New Roman" w:hAnsi="Times New Roman" w:eastAsia="方正楷体_GBK" w:cs="Times New Roman"/>
          <w:snapToGrid/>
          <w:color w:val="auto"/>
          <w:kern w:val="0"/>
          <w:sz w:val="32"/>
          <w:szCs w:val="32"/>
          <w:lang w:val="en-US" w:eastAsia="zh-CN" w:bidi="ar-SA"/>
        </w:rPr>
      </w:pPr>
    </w:p>
    <w:p w14:paraId="0F859403">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14:paraId="1333C983">
      <w:pPr>
        <w:pStyle w:val="12"/>
        <w:jc w:val="center"/>
        <w:rPr>
          <w:rFonts w:hint="default" w:ascii="Times New Roman" w:hAnsi="Times New Roman" w:cs="Times New Roman"/>
          <w:color w:val="auto"/>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7448"/>
      </w:tblGrid>
      <w:tr w14:paraId="385B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14:paraId="4068B20F">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14:paraId="6E82C1FE">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60F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0F984FA9">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14:paraId="18A935C1">
            <w:pPr>
              <w:pStyle w:val="12"/>
              <w:spacing w:line="600" w:lineRule="auto"/>
              <w:rPr>
                <w:rFonts w:hint="eastAsia" w:ascii="方正仿宋_GBK" w:hAnsi="方正仿宋_GBK" w:eastAsia="方正仿宋_GBK" w:cs="方正仿宋_GBK"/>
                <w:caps w:val="0"/>
                <w:color w:val="auto"/>
                <w:spacing w:val="0"/>
                <w:kern w:val="0"/>
                <w:sz w:val="32"/>
                <w:szCs w:val="32"/>
                <w:u w:val="single"/>
                <w:lang w:val="en-US" w:eastAsia="zh-CN"/>
              </w:rPr>
            </w:pPr>
            <w:r>
              <w:rPr>
                <w:rFonts w:hint="eastAsia" w:ascii="方正仿宋_GBK" w:hAnsi="方正仿宋_GBK" w:eastAsia="方正仿宋_GBK" w:cs="方正仿宋_GBK"/>
                <w:caps w:val="0"/>
                <w:color w:val="auto"/>
                <w:spacing w:val="0"/>
                <w:kern w:val="0"/>
                <w:sz w:val="32"/>
                <w:szCs w:val="32"/>
                <w:lang w:eastAsia="zh-CN"/>
              </w:rPr>
              <w:t>小写：</w:t>
            </w:r>
            <w:r>
              <w:rPr>
                <w:rFonts w:hint="eastAsia" w:ascii="方正仿宋_GBK" w:hAnsi="方正仿宋_GBK" w:eastAsia="方正仿宋_GBK" w:cs="方正仿宋_GBK"/>
                <w:caps w:val="0"/>
                <w:color w:val="auto"/>
                <w:spacing w:val="0"/>
                <w:kern w:val="0"/>
                <w:sz w:val="32"/>
                <w:szCs w:val="32"/>
                <w:u w:val="single"/>
                <w:lang w:val="en-US" w:eastAsia="zh-CN"/>
              </w:rPr>
              <w:t xml:space="preserve"> ¥                   </w:t>
            </w:r>
          </w:p>
          <w:p w14:paraId="0FFC821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aps w:val="0"/>
                <w:color w:val="auto"/>
                <w:spacing w:val="0"/>
                <w:kern w:val="0"/>
                <w:sz w:val="32"/>
                <w:szCs w:val="32"/>
                <w:lang w:eastAsia="zh-CN"/>
              </w:rPr>
              <w:t>大写：</w:t>
            </w:r>
            <w:r>
              <w:rPr>
                <w:rFonts w:hint="eastAsia" w:ascii="方正仿宋_GBK" w:hAnsi="方正仿宋_GBK" w:eastAsia="方正仿宋_GBK" w:cs="方正仿宋_GBK"/>
                <w:caps w:val="0"/>
                <w:color w:val="auto"/>
                <w:spacing w:val="0"/>
                <w:kern w:val="0"/>
                <w:sz w:val="32"/>
                <w:szCs w:val="32"/>
                <w:u w:val="single"/>
                <w:lang w:val="en-US" w:eastAsia="zh-CN"/>
              </w:rPr>
              <w:t xml:space="preserve">                      </w:t>
            </w:r>
          </w:p>
        </w:tc>
      </w:tr>
      <w:tr w14:paraId="1B37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287921C2">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合同履行期限</w:t>
            </w:r>
          </w:p>
        </w:tc>
        <w:tc>
          <w:tcPr>
            <w:tcW w:w="6790" w:type="dxa"/>
            <w:noWrap w:val="0"/>
            <w:vAlign w:val="center"/>
          </w:tcPr>
          <w:p w14:paraId="6A8E7D59">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caps w:val="0"/>
                <w:color w:val="auto"/>
                <w:spacing w:val="0"/>
                <w:kern w:val="0"/>
                <w:sz w:val="32"/>
                <w:szCs w:val="32"/>
                <w:lang w:eastAsia="zh-CN"/>
              </w:rPr>
            </w:pPr>
            <w:r>
              <w:rPr>
                <w:rFonts w:hint="eastAsia" w:ascii="方正仿宋_GBK" w:hAnsi="方正仿宋_GBK" w:eastAsia="方正仿宋_GBK" w:cs="方正仿宋_GBK"/>
                <w:caps w:val="0"/>
                <w:color w:val="auto"/>
                <w:spacing w:val="0"/>
                <w:kern w:val="0"/>
                <w:sz w:val="32"/>
                <w:szCs w:val="32"/>
                <w:lang w:val="en-US" w:eastAsia="zh-CN"/>
              </w:rPr>
              <w:t>自合同签订之日起__日内完成</w:t>
            </w:r>
          </w:p>
        </w:tc>
      </w:tr>
    </w:tbl>
    <w:p w14:paraId="66609AED">
      <w:pPr>
        <w:numPr>
          <w:ilvl w:val="0"/>
          <w:numId w:val="0"/>
        </w:numPr>
        <w:jc w:val="left"/>
        <w:rPr>
          <w:rFonts w:hint="default" w:ascii="Times New Roman" w:hAnsi="Times New Roman" w:cs="Times New Roman"/>
          <w:b/>
          <w:bCs/>
          <w:color w:val="auto"/>
          <w:sz w:val="28"/>
          <w:szCs w:val="36"/>
        </w:rPr>
      </w:pPr>
    </w:p>
    <w:p w14:paraId="5961C001">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EDB860E">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9D30C8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745C22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4DA223F">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B4EE42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6C680BA">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9E1FF2F">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604F3819">
      <w:pPr>
        <w:pStyle w:val="12"/>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14:paraId="3665A9EE">
      <w:pPr>
        <w:ind w:firstLine="4480" w:firstLineChars="1400"/>
        <w:rPr>
          <w:rFonts w:hint="default"/>
          <w:color w:val="auto"/>
          <w:lang w:eastAsia="zh-CN"/>
        </w:rPr>
      </w:pPr>
      <w:r>
        <w:rPr>
          <w:rFonts w:hint="default" w:ascii="Times New Roman" w:hAnsi="Times New Roman" w:eastAsia="仿宋" w:cs="Times New Roman"/>
          <w:color w:val="auto"/>
          <w:sz w:val="32"/>
          <w:szCs w:val="32"/>
          <w:highlight w:val="none"/>
        </w:rPr>
        <w:t>填表时间：    年  月  日</w:t>
      </w:r>
    </w:p>
    <w:p w14:paraId="1A37C09B">
      <w:pPr>
        <w:rPr>
          <w:rFonts w:hint="eastAsia" w:ascii="Times New Roman" w:hAnsi="Times New Roman" w:eastAsia="方正楷体_GBK" w:cs="Times New Roman"/>
          <w:snapToGrid/>
          <w:color w:val="auto"/>
          <w:kern w:val="0"/>
          <w:sz w:val="32"/>
          <w:szCs w:val="32"/>
          <w:lang w:val="en-US" w:eastAsia="zh-CN" w:bidi="ar-SA"/>
        </w:rPr>
      </w:pPr>
      <w:bookmarkStart w:id="17" w:name="_Toc12416"/>
      <w:r>
        <w:rPr>
          <w:rFonts w:hint="eastAsia" w:ascii="Times New Roman" w:hAnsi="Times New Roman" w:eastAsia="方正楷体_GBK" w:cs="Times New Roman"/>
          <w:snapToGrid/>
          <w:color w:val="auto"/>
          <w:kern w:val="0"/>
          <w:sz w:val="32"/>
          <w:szCs w:val="32"/>
          <w:lang w:val="en-US" w:eastAsia="zh-CN" w:bidi="ar-SA"/>
        </w:rPr>
        <w:br w:type="page"/>
      </w:r>
    </w:p>
    <w:p w14:paraId="6FCA0B5D">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（二）</w:t>
      </w:r>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7"/>
    </w:p>
    <w:p w14:paraId="0DEBE4B6">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7B045746">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347A345E">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5EE9A81">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3FC2A7EA">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5A2DFA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28B9E870">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3430683D">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46FF8FA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5AA6F18A">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0208636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7591E87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B44B0DC">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9FB502D">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313F8AEF">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6CA52B2F">
      <w:pPr>
        <w:rPr>
          <w:rFonts w:hint="default" w:ascii="Times New Roman" w:hAnsi="Times New Roman" w:eastAsia="仿宋" w:cs="Times New Roman"/>
          <w:b/>
          <w:color w:val="auto"/>
          <w:sz w:val="32"/>
          <w:szCs w:val="32"/>
          <w:highlight w:val="none"/>
        </w:rPr>
      </w:pPr>
      <w:bookmarkStart w:id="18" w:name="_Toc1891"/>
      <w:bookmarkStart w:id="19" w:name="_Toc7312"/>
      <w:bookmarkStart w:id="20" w:name="_Toc14552"/>
      <w:r>
        <w:rPr>
          <w:rFonts w:hint="default" w:ascii="Times New Roman" w:hAnsi="Times New Roman" w:eastAsia="仿宋" w:cs="Times New Roman"/>
          <w:b/>
          <w:color w:val="auto"/>
          <w:sz w:val="32"/>
          <w:szCs w:val="32"/>
          <w:highlight w:val="none"/>
        </w:rPr>
        <w:br w:type="page"/>
      </w:r>
    </w:p>
    <w:p w14:paraId="4AA45582">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（三）</w:t>
      </w:r>
      <w:r>
        <w:rPr>
          <w:rFonts w:hint="default" w:ascii="Times New Roman" w:hAnsi="Times New Roman" w:eastAsia="方正楷体_GBK" w:cs="Times New Roman"/>
          <w:snapToGrid/>
          <w:color w:val="auto"/>
          <w:kern w:val="0"/>
          <w:sz w:val="32"/>
          <w:szCs w:val="32"/>
          <w:lang w:val="en-US" w:eastAsia="zh-CN" w:bidi="ar-SA"/>
        </w:rPr>
        <w:t>授权委托书</w:t>
      </w:r>
      <w:bookmarkEnd w:id="18"/>
      <w:bookmarkEnd w:id="19"/>
      <w:bookmarkEnd w:id="20"/>
    </w:p>
    <w:p w14:paraId="3283BF26">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D50A079">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14:paraId="6790DBB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18FBE3EE">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6DACEA64">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7F2D1DA9">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8EB35A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6FD5357C">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664F57A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31C7766">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E11CFD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6B358DD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25F498FE">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14:paraId="73B099DE">
      <w:pPr>
        <w:numPr>
          <w:ilvl w:val="0"/>
          <w:numId w:val="2"/>
        </w:num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7DEE7C55">
      <w:pPr>
        <w:numPr>
          <w:ilvl w:val="0"/>
          <w:numId w:val="0"/>
        </w:numPr>
        <w:ind w:leftChars="0"/>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（以下资料加盖公章）</w:t>
      </w:r>
    </w:p>
    <w:p w14:paraId="68E96ECD">
      <w:pPr>
        <w:numPr>
          <w:ilvl w:val="0"/>
          <w:numId w:val="3"/>
        </w:numPr>
        <w:ind w:left="0" w:leftChars="0" w:firstLine="640" w:firstLineChars="200"/>
        <w:rPr>
          <w:rFonts w:hint="eastAsia" w:ascii="Times New Roman" w:hAnsi="Times New Roman" w:eastAsia="仿宋" w:cs="Times New Roman"/>
          <w:color w:val="auto"/>
          <w:sz w:val="32"/>
          <w:szCs w:val="32"/>
          <w:highlight w:val="none"/>
          <w:lang w:val="en-US" w:eastAsia="zh-CN"/>
        </w:rPr>
      </w:pPr>
      <w:bookmarkStart w:id="21" w:name="_GoBack"/>
      <w:r>
        <w:rPr>
          <w:rFonts w:hint="eastAsia" w:ascii="Times New Roman" w:hAnsi="Times New Roman" w:eastAsia="仿宋" w:cs="Times New Roman"/>
          <w:color w:val="auto"/>
          <w:sz w:val="32"/>
          <w:szCs w:val="32"/>
          <w:highlight w:val="none"/>
          <w:lang w:val="en-US" w:eastAsia="zh-CN"/>
        </w:rPr>
        <w:t>具有三证合一的有效营业执照</w:t>
      </w:r>
      <w:bookmarkEnd w:id="21"/>
      <w:r>
        <w:rPr>
          <w:rFonts w:hint="eastAsia" w:eastAsia="方正仿宋_GBK" w:cs="Times New Roman"/>
          <w:color w:val="auto"/>
          <w:kern w:val="0"/>
          <w:sz w:val="32"/>
          <w:szCs w:val="32"/>
          <w:lang w:eastAsia="zh-CN"/>
        </w:rPr>
        <w:t>（营业执照的经营范围能够满足本次采购要求）</w:t>
      </w:r>
      <w:r>
        <w:rPr>
          <w:rFonts w:hint="eastAsia" w:ascii="Times New Roman" w:hAnsi="Times New Roman" w:eastAsia="仿宋" w:cs="Times New Roman"/>
          <w:color w:val="auto"/>
          <w:sz w:val="32"/>
          <w:szCs w:val="32"/>
          <w:highlight w:val="none"/>
          <w:lang w:val="en-US" w:eastAsia="zh-CN"/>
        </w:rPr>
        <w:t>。</w:t>
      </w:r>
    </w:p>
    <w:p w14:paraId="5E243230">
      <w:pPr>
        <w:numPr>
          <w:ilvl w:val="0"/>
          <w:numId w:val="3"/>
        </w:numPr>
        <w:ind w:left="0" w:leftChars="0"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健全的财务会计制度：提供年度财务报表，新成立不足一年的企业需提供书面情况说明。</w:t>
      </w:r>
    </w:p>
    <w:p w14:paraId="46E8B5DA">
      <w:pPr>
        <w:numPr>
          <w:ilvl w:val="0"/>
          <w:numId w:val="3"/>
        </w:numPr>
        <w:ind w:left="0" w:leftChars="0"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有依法缴纳税收和社会保障资金的良好记录，提供任意三个月的依法缴法纳税收和社保的完税凭证。新注册成立不足三个月的企业，应当提供书面情况说明。</w:t>
      </w:r>
    </w:p>
    <w:p w14:paraId="5E5CF058">
      <w:pPr>
        <w:numPr>
          <w:ilvl w:val="0"/>
          <w:numId w:val="3"/>
        </w:numPr>
        <w:ind w:left="0" w:leftChars="0"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r>
        <w:rPr>
          <w:rFonts w:hint="eastAsia" w:ascii="Times New Roman" w:hAnsi="Times New Roman" w:eastAsia="仿宋" w:cs="Times New Roman"/>
          <w:color w:val="auto"/>
          <w:sz w:val="32"/>
          <w:szCs w:val="32"/>
          <w:highlight w:val="none"/>
          <w:lang w:val="en-US" w:eastAsia="zh-CN"/>
        </w:rPr>
        <w:br w:type="page"/>
      </w:r>
    </w:p>
    <w:p w14:paraId="117FA398">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（五）服务方案（格式自拟）</w:t>
      </w:r>
    </w:p>
    <w:p w14:paraId="6E8FC07A">
      <w:pP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0FFE2D8C">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（六）服务保障措施（格式自拟）</w:t>
      </w:r>
    </w:p>
    <w:p w14:paraId="54F365CE">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1E262D05">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（七）人员安排（格式自拟）</w:t>
      </w:r>
    </w:p>
    <w:p w14:paraId="03A7D1F8">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14:paraId="41B730E1">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14:paraId="089CAFE1">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（八）其他资料（格式自拟）</w:t>
      </w:r>
    </w:p>
    <w:p w14:paraId="78A8A0C2">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14:paraId="1A84BA20">
      <w:pPr>
        <w:pStyle w:val="4"/>
        <w:rPr>
          <w:rFonts w:hint="default"/>
          <w:color w:val="auto"/>
          <w:lang w:val="en-US" w:eastAsia="zh-CN"/>
        </w:rPr>
      </w:pPr>
    </w:p>
    <w:p w14:paraId="22222BE3">
      <w:pPr>
        <w:pStyle w:val="4"/>
        <w:rPr>
          <w:rFonts w:hint="default"/>
          <w:color w:val="auto"/>
          <w:lang w:val="en-US" w:eastAsia="zh-CN"/>
        </w:rPr>
      </w:pPr>
    </w:p>
    <w:p w14:paraId="70DA08F2">
      <w:pPr>
        <w:pageBreakBefore w:val="0"/>
        <w:shd w:val="clear" w:color="auto" w:fill="auto"/>
        <w:kinsoku/>
        <w:topLinePunct w:val="0"/>
        <w:bidi w:val="0"/>
        <w:spacing w:line="580" w:lineRule="exact"/>
        <w:jc w:val="left"/>
        <w:rPr>
          <w:rFonts w:hint="default" w:ascii="Times New Roman" w:hAnsi="Times New Roman" w:eastAsia="仿宋" w:cs="Times New Roman"/>
          <w:color w:val="auto"/>
          <w:sz w:val="32"/>
          <w:szCs w:val="32"/>
          <w:highlight w:val="none"/>
          <w:lang w:val="en-US" w:eastAsia="zh-CN"/>
        </w:rPr>
      </w:pPr>
    </w:p>
    <w:p w14:paraId="27737DE0">
      <w:pPr>
        <w:rPr>
          <w:rFonts w:hint="default" w:ascii="Times New Roman" w:hAnsi="Times New Roman" w:eastAsia="仿宋" w:cs="Times New Roman"/>
          <w:color w:val="auto"/>
          <w:sz w:val="32"/>
          <w:szCs w:val="32"/>
          <w:highlight w:val="none"/>
          <w:lang w:val="en-US" w:eastAsia="zh-CN"/>
        </w:rPr>
      </w:pPr>
    </w:p>
    <w:sectPr>
      <w:pgSz w:w="11906" w:h="16838"/>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AF3C"/>
    <w:multiLevelType w:val="singleLevel"/>
    <w:tmpl w:val="D844AF3C"/>
    <w:lvl w:ilvl="0" w:tentative="0">
      <w:start w:val="1"/>
      <w:numFmt w:val="decimal"/>
      <w:suff w:val="nothing"/>
      <w:lvlText w:val="%1．"/>
      <w:lvlJc w:val="left"/>
      <w:pPr>
        <w:ind w:left="-10" w:firstLine="400"/>
      </w:pPr>
      <w:rPr>
        <w:rFonts w:hint="default"/>
      </w:rPr>
    </w:lvl>
  </w:abstractNum>
  <w:abstractNum w:abstractNumId="1">
    <w:nsid w:val="26A68F80"/>
    <w:multiLevelType w:val="singleLevel"/>
    <w:tmpl w:val="26A68F80"/>
    <w:lvl w:ilvl="0" w:tentative="0">
      <w:start w:val="4"/>
      <w:numFmt w:val="chineseCounting"/>
      <w:suff w:val="nothing"/>
      <w:lvlText w:val="（%1）"/>
      <w:lvlJc w:val="left"/>
      <w:rPr>
        <w:rFonts w:hint="eastAsia"/>
      </w:rPr>
    </w:lvl>
  </w:abstractNum>
  <w:abstractNum w:abstractNumId="2">
    <w:nsid w:val="7FDE38F5"/>
    <w:multiLevelType w:val="singleLevel"/>
    <w:tmpl w:val="7FDE38F5"/>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MGQ2OWY2ZGViZGFkOTMwMTZhYTdhNmI5NzVlNDkifQ=="/>
  </w:docVars>
  <w:rsids>
    <w:rsidRoot w:val="00172A27"/>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E219C6"/>
    <w:rsid w:val="01E6658D"/>
    <w:rsid w:val="02341880"/>
    <w:rsid w:val="068754CE"/>
    <w:rsid w:val="0A3D44F7"/>
    <w:rsid w:val="0ABE1105"/>
    <w:rsid w:val="0B2F18D2"/>
    <w:rsid w:val="0D8E2BF4"/>
    <w:rsid w:val="0E4C5535"/>
    <w:rsid w:val="0EA72FD5"/>
    <w:rsid w:val="0EB50EFB"/>
    <w:rsid w:val="10805524"/>
    <w:rsid w:val="12440893"/>
    <w:rsid w:val="13113413"/>
    <w:rsid w:val="13C03C4E"/>
    <w:rsid w:val="15193638"/>
    <w:rsid w:val="15B461B2"/>
    <w:rsid w:val="15BB574A"/>
    <w:rsid w:val="169B4AAC"/>
    <w:rsid w:val="18464074"/>
    <w:rsid w:val="187F2C13"/>
    <w:rsid w:val="192F199E"/>
    <w:rsid w:val="19790441"/>
    <w:rsid w:val="1BA320A7"/>
    <w:rsid w:val="1BBF4EF0"/>
    <w:rsid w:val="1C69494A"/>
    <w:rsid w:val="1CE54015"/>
    <w:rsid w:val="1E7D576B"/>
    <w:rsid w:val="1F843EDB"/>
    <w:rsid w:val="1F896BF5"/>
    <w:rsid w:val="20376CE2"/>
    <w:rsid w:val="22E67AE8"/>
    <w:rsid w:val="257C39E3"/>
    <w:rsid w:val="274A3362"/>
    <w:rsid w:val="2756087F"/>
    <w:rsid w:val="28414686"/>
    <w:rsid w:val="28560FC9"/>
    <w:rsid w:val="2C313F0B"/>
    <w:rsid w:val="2D6F0700"/>
    <w:rsid w:val="2DED0392"/>
    <w:rsid w:val="2E4D0391"/>
    <w:rsid w:val="30BB1C89"/>
    <w:rsid w:val="33EB1517"/>
    <w:rsid w:val="346542A7"/>
    <w:rsid w:val="349074EA"/>
    <w:rsid w:val="35434D5A"/>
    <w:rsid w:val="36A739D9"/>
    <w:rsid w:val="37E76450"/>
    <w:rsid w:val="3880208C"/>
    <w:rsid w:val="389D76B7"/>
    <w:rsid w:val="396D7D21"/>
    <w:rsid w:val="3A403EEB"/>
    <w:rsid w:val="3C065FEB"/>
    <w:rsid w:val="3CD30B15"/>
    <w:rsid w:val="3CF10534"/>
    <w:rsid w:val="3EB92204"/>
    <w:rsid w:val="3F915DDF"/>
    <w:rsid w:val="3FA0183A"/>
    <w:rsid w:val="40D1330A"/>
    <w:rsid w:val="427419DD"/>
    <w:rsid w:val="42E01126"/>
    <w:rsid w:val="46930209"/>
    <w:rsid w:val="48AA39B2"/>
    <w:rsid w:val="4A20767E"/>
    <w:rsid w:val="4B0944FC"/>
    <w:rsid w:val="4D26690C"/>
    <w:rsid w:val="4D2F3A0C"/>
    <w:rsid w:val="4D990599"/>
    <w:rsid w:val="4E800613"/>
    <w:rsid w:val="50956B95"/>
    <w:rsid w:val="52224EAE"/>
    <w:rsid w:val="540C542F"/>
    <w:rsid w:val="553C55B0"/>
    <w:rsid w:val="56794E67"/>
    <w:rsid w:val="57C03DCA"/>
    <w:rsid w:val="59BF6E3C"/>
    <w:rsid w:val="59EA0EAB"/>
    <w:rsid w:val="5A765A70"/>
    <w:rsid w:val="5C367984"/>
    <w:rsid w:val="5C591C18"/>
    <w:rsid w:val="5CCB5CF1"/>
    <w:rsid w:val="5DFA4D6D"/>
    <w:rsid w:val="62E95123"/>
    <w:rsid w:val="64087C64"/>
    <w:rsid w:val="669E6764"/>
    <w:rsid w:val="672607B8"/>
    <w:rsid w:val="68907867"/>
    <w:rsid w:val="6A610A28"/>
    <w:rsid w:val="6B4D72A6"/>
    <w:rsid w:val="6C3519E0"/>
    <w:rsid w:val="6C4D6ED7"/>
    <w:rsid w:val="6D2561E2"/>
    <w:rsid w:val="6D393B09"/>
    <w:rsid w:val="6DA91455"/>
    <w:rsid w:val="6F3306E1"/>
    <w:rsid w:val="71675495"/>
    <w:rsid w:val="74381991"/>
    <w:rsid w:val="755C34BA"/>
    <w:rsid w:val="76CA3EF0"/>
    <w:rsid w:val="770B7CF4"/>
    <w:rsid w:val="779714A1"/>
    <w:rsid w:val="7A446C2C"/>
    <w:rsid w:val="7A6F1F5A"/>
    <w:rsid w:val="7D730BD5"/>
    <w:rsid w:val="7DF1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qFormat/>
    <w:uiPriority w:val="99"/>
    <w:pPr>
      <w:keepNext/>
      <w:keepLines/>
      <w:spacing w:line="360" w:lineRule="auto"/>
      <w:outlineLvl w:val="0"/>
    </w:pPr>
    <w:rPr>
      <w:b/>
      <w:bCs/>
      <w:kern w:val="44"/>
      <w:sz w:val="32"/>
      <w:szCs w:val="44"/>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1400" w:leftChars="1400"/>
    </w:pPr>
  </w:style>
  <w:style w:type="paragraph" w:styleId="5">
    <w:name w:val="Document Map"/>
    <w:basedOn w:val="1"/>
    <w:link w:val="23"/>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character" w:customStyle="1" w:styleId="25">
    <w:name w:val="font01"/>
    <w:basedOn w:val="15"/>
    <w:qFormat/>
    <w:uiPriority w:val="0"/>
    <w:rPr>
      <w:rFonts w:hint="eastAsia" w:ascii="宋体" w:hAnsi="宋体" w:eastAsia="宋体" w:cs="宋体"/>
      <w:color w:val="000000"/>
      <w:sz w:val="22"/>
      <w:szCs w:val="22"/>
      <w:u w:val="none"/>
    </w:rPr>
  </w:style>
  <w:style w:type="character" w:customStyle="1" w:styleId="26">
    <w:name w:val="font11"/>
    <w:basedOn w:val="15"/>
    <w:autoRedefine/>
    <w:qFormat/>
    <w:uiPriority w:val="0"/>
    <w:rPr>
      <w:rFonts w:hint="eastAsia" w:ascii="宋体" w:hAnsi="宋体" w:eastAsia="宋体" w:cs="宋体"/>
      <w:b/>
      <w:bCs/>
      <w:color w:val="000000"/>
      <w:sz w:val="22"/>
      <w:szCs w:val="22"/>
      <w:u w:val="none"/>
    </w:rPr>
  </w:style>
  <w:style w:type="character" w:customStyle="1" w:styleId="27">
    <w:name w:val="font41"/>
    <w:basedOn w:val="15"/>
    <w:uiPriority w:val="0"/>
    <w:rPr>
      <w:rFonts w:hint="eastAsia" w:ascii="方正仿宋_GBK" w:hAnsi="方正仿宋_GBK" w:eastAsia="方正仿宋_GBK" w:cs="方正仿宋_GBK"/>
      <w:color w:val="000000"/>
      <w:sz w:val="22"/>
      <w:szCs w:val="22"/>
      <w:u w:val="none"/>
    </w:rPr>
  </w:style>
  <w:style w:type="character" w:customStyle="1" w:styleId="28">
    <w:name w:val="font51"/>
    <w:basedOn w:val="15"/>
    <w:qFormat/>
    <w:uiPriority w:val="0"/>
    <w:rPr>
      <w:rFonts w:ascii="Arial" w:hAnsi="Arial" w:cs="Arial"/>
      <w:color w:val="000000"/>
      <w:sz w:val="22"/>
      <w:szCs w:val="22"/>
      <w:u w:val="none"/>
    </w:rPr>
  </w:style>
  <w:style w:type="character" w:customStyle="1" w:styleId="29">
    <w:name w:val="font61"/>
    <w:basedOn w:val="15"/>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3591</Words>
  <Characters>4083</Characters>
  <Lines>15</Lines>
  <Paragraphs>4</Paragraphs>
  <TotalTime>0</TotalTime>
  <ScaleCrop>false</ScaleCrop>
  <LinksUpToDate>false</LinksUpToDate>
  <CharactersWithSpaces>4584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cp:lastPrinted>2024-04-02T07:36:00Z</cp:lastPrinted>
  <dcterms:modified xsi:type="dcterms:W3CDTF">2024-08-14T09:42:41Z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7CB33E4764C94D8A982AB39452870151_13</vt:lpwstr>
  </property>
</Properties>
</file>