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EECD4">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2024年泸西县中医医院治未病科医疗设备采购项目</w:t>
      </w:r>
    </w:p>
    <w:p w14:paraId="7288B2B0">
      <w:pPr>
        <w:shd w:val="clear"/>
        <w:rPr>
          <w:rFonts w:hint="default" w:ascii="Times New Roman" w:hAnsi="Times New Roman" w:cs="Times New Roman"/>
          <w:b w:val="0"/>
          <w:bCs/>
          <w:color w:val="auto"/>
          <w:highlight w:val="none"/>
          <w:lang w:eastAsia="zh-CN"/>
        </w:rPr>
      </w:pPr>
    </w:p>
    <w:p w14:paraId="1824DE3D">
      <w:pPr>
        <w:shd w:val="clear"/>
        <w:rPr>
          <w:rFonts w:hint="default" w:ascii="Times New Roman" w:hAnsi="Times New Roman" w:cs="Times New Roman"/>
          <w:b w:val="0"/>
          <w:bCs/>
          <w:color w:val="auto"/>
          <w:highlight w:val="none"/>
          <w:lang w:eastAsia="zh-CN"/>
        </w:rPr>
      </w:pPr>
    </w:p>
    <w:p w14:paraId="20337CC6">
      <w:pPr>
        <w:pStyle w:val="2"/>
        <w:shd w:val="clear"/>
        <w:outlineLvl w:val="9"/>
        <w:rPr>
          <w:rFonts w:hint="default" w:ascii="Times New Roman" w:hAnsi="Times New Roman" w:cs="Times New Roman"/>
          <w:b w:val="0"/>
          <w:bCs/>
          <w:color w:val="auto"/>
          <w:highlight w:val="none"/>
          <w:lang w:eastAsia="zh-CN"/>
        </w:rPr>
      </w:pPr>
    </w:p>
    <w:p w14:paraId="54A471FE">
      <w:pPr>
        <w:shd w:val="clear"/>
        <w:rPr>
          <w:rFonts w:hint="default" w:ascii="Times New Roman" w:hAnsi="Times New Roman" w:cs="Times New Roman"/>
          <w:b w:val="0"/>
          <w:bCs/>
          <w:color w:val="auto"/>
          <w:highlight w:val="none"/>
          <w:lang w:eastAsia="zh-CN"/>
        </w:rPr>
      </w:pPr>
    </w:p>
    <w:p w14:paraId="7DA7F9ED">
      <w:pPr>
        <w:shd w:val="clear"/>
        <w:rPr>
          <w:rFonts w:hint="default" w:ascii="Times New Roman" w:hAnsi="Times New Roman" w:cs="Times New Roman"/>
          <w:b w:val="0"/>
          <w:bCs/>
          <w:color w:val="auto"/>
          <w:highlight w:val="none"/>
          <w:lang w:eastAsia="zh-CN"/>
        </w:rPr>
      </w:pPr>
    </w:p>
    <w:p w14:paraId="7F77B3CC">
      <w:pPr>
        <w:shd w:val="clear"/>
        <w:rPr>
          <w:rFonts w:hint="default" w:ascii="Times New Roman" w:hAnsi="Times New Roman" w:cs="Times New Roman"/>
          <w:b w:val="0"/>
          <w:bCs/>
          <w:color w:val="auto"/>
          <w:highlight w:val="none"/>
          <w:lang w:eastAsia="zh-CN"/>
        </w:rPr>
      </w:pPr>
    </w:p>
    <w:p w14:paraId="6E107DA7">
      <w:pPr>
        <w:shd w:val="clear"/>
        <w:rPr>
          <w:rFonts w:hint="default" w:ascii="Times New Roman" w:hAnsi="Times New Roman" w:cs="Times New Roman"/>
          <w:b w:val="0"/>
          <w:bCs/>
          <w:color w:val="auto"/>
          <w:highlight w:val="none"/>
          <w:lang w:eastAsia="zh-CN"/>
        </w:rPr>
      </w:pPr>
    </w:p>
    <w:p w14:paraId="2A135EC3">
      <w:pPr>
        <w:shd w:val="clear"/>
        <w:rPr>
          <w:rFonts w:hint="default" w:ascii="Times New Roman" w:hAnsi="Times New Roman" w:cs="Times New Roman"/>
          <w:b w:val="0"/>
          <w:bCs/>
          <w:color w:val="auto"/>
          <w:highlight w:val="none"/>
          <w:lang w:eastAsia="zh-CN"/>
        </w:rPr>
      </w:pPr>
    </w:p>
    <w:p w14:paraId="4054D83F">
      <w:pPr>
        <w:shd w:val="clear"/>
        <w:rPr>
          <w:rFonts w:hint="default" w:ascii="Times New Roman" w:hAnsi="Times New Roman" w:cs="Times New Roman"/>
          <w:b w:val="0"/>
          <w:bCs/>
          <w:color w:val="auto"/>
          <w:highlight w:val="none"/>
          <w:lang w:eastAsia="zh-CN"/>
        </w:rPr>
      </w:pPr>
    </w:p>
    <w:p w14:paraId="26CD2904">
      <w:pPr>
        <w:shd w:val="clear"/>
        <w:rPr>
          <w:rFonts w:hint="default" w:ascii="Times New Roman" w:hAnsi="Times New Roman" w:cs="Times New Roman"/>
          <w:b w:val="0"/>
          <w:bCs/>
          <w:color w:val="auto"/>
          <w:highlight w:val="none"/>
          <w:lang w:eastAsia="zh-CN"/>
        </w:rPr>
      </w:pPr>
    </w:p>
    <w:p w14:paraId="2F486EA2">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6D25AB6B">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lxxzyyycg-2024-0807</w:t>
      </w:r>
    </w:p>
    <w:p w14:paraId="2D9F79C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6112954B">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6A30FC7C">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4CC7B08">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2E312A47">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19F5A30E">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484A6BB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26C8860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eastAsia="zh-CN"/>
        </w:rPr>
        <w:t>2024年泸西县中医医院治未病科医疗设备采购项目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E99343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1B7E9E1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lxxzyyycg-2024-0807</w:t>
      </w:r>
    </w:p>
    <w:p w14:paraId="2B401F6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2024年泸西县中医医院治未病科医疗设备采购项目</w:t>
      </w:r>
    </w:p>
    <w:p w14:paraId="69068EB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48500.00元。</w:t>
      </w:r>
    </w:p>
    <w:p w14:paraId="54E8B10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采购电脑中频仪</w:t>
      </w:r>
      <w:r>
        <w:rPr>
          <w:rFonts w:hint="eastAsia" w:eastAsia="方正仿宋_GBK" w:cs="Times New Roman"/>
          <w:i w:val="0"/>
          <w:iCs w:val="0"/>
          <w:caps w:val="0"/>
          <w:color w:val="auto"/>
          <w:spacing w:val="0"/>
          <w:sz w:val="31"/>
          <w:szCs w:val="31"/>
          <w:highlight w:val="none"/>
          <w:shd w:val="clear" w:fill="FFFFFF"/>
          <w:lang w:val="en-US" w:eastAsia="zh-CN"/>
        </w:rPr>
        <w:t>3台、</w:t>
      </w:r>
      <w:r>
        <w:rPr>
          <w:rFonts w:hint="eastAsia" w:eastAsia="方正仿宋_GBK" w:cs="Times New Roman"/>
          <w:i w:val="0"/>
          <w:iCs w:val="0"/>
          <w:caps w:val="0"/>
          <w:color w:val="auto"/>
          <w:spacing w:val="0"/>
          <w:sz w:val="31"/>
          <w:szCs w:val="31"/>
          <w:highlight w:val="none"/>
          <w:shd w:val="clear" w:fill="FFFFFF"/>
          <w:lang w:eastAsia="zh-CN"/>
        </w:rPr>
        <w:t>智能脉诊仪</w:t>
      </w:r>
      <w:r>
        <w:rPr>
          <w:rFonts w:hint="eastAsia" w:eastAsia="方正仿宋_GBK" w:cs="Times New Roman"/>
          <w:i w:val="0"/>
          <w:iCs w:val="0"/>
          <w:caps w:val="0"/>
          <w:color w:val="auto"/>
          <w:spacing w:val="0"/>
          <w:sz w:val="31"/>
          <w:szCs w:val="31"/>
          <w:highlight w:val="none"/>
          <w:shd w:val="clear" w:fill="FFFFFF"/>
          <w:lang w:val="en-US" w:eastAsia="zh-CN"/>
        </w:rPr>
        <w:t>1台</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19FF3E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28FA28E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66C2965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7E025D26">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7BF2609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1B58ECC6">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443C1542">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1CE75791">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653E8A58">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073FD15D">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64C07AC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43362D3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5667596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7B3013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4BF20F6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02F754C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4FB158B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DBD20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249FDE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D4D36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8EDFE3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22DDD2FF">
      <w:pPr>
        <w:shd w:val="clear"/>
        <w:rPr>
          <w:rFonts w:hint="default" w:ascii="Times New Roman" w:hAnsi="Times New Roman" w:cs="Times New Roman"/>
          <w:color w:val="auto"/>
          <w:highlight w:val="none"/>
        </w:rPr>
      </w:pPr>
    </w:p>
    <w:p w14:paraId="2E0C8EF4">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66A64C8">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4"/>
        <w:tblpPr w:leftFromText="180" w:rightFromText="180" w:vertAnchor="text" w:horzAnchor="page" w:tblpX="1471" w:tblpY="451"/>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0"/>
        <w:gridCol w:w="1021"/>
        <w:gridCol w:w="782"/>
        <w:gridCol w:w="2177"/>
        <w:gridCol w:w="1860"/>
      </w:tblGrid>
      <w:tr w14:paraId="0C56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2AC774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258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11E5DA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设备名称</w:t>
            </w:r>
          </w:p>
        </w:tc>
        <w:tc>
          <w:tcPr>
            <w:tcW w:w="102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AA69AB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49AA0E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21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9550F9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86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4E797E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14:paraId="66A6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FB44D6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06007DD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电脑中频仪</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668BE7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3.00 </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53CEA695">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台</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6FEBF51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4500.00 </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93F6D74">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13500.00 </w:t>
            </w:r>
          </w:p>
        </w:tc>
      </w:tr>
      <w:tr w14:paraId="6F7C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5BB49C5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2D1DF1F4">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智能脉诊仪</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C88C77D">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1.00 </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374745AB">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台</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6F2DCB6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35000.00 </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3A0A554">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35000.00 </w:t>
            </w:r>
          </w:p>
        </w:tc>
      </w:tr>
      <w:tr w14:paraId="5173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295" w:type="dxa"/>
            <w:gridSpan w:val="5"/>
            <w:tcBorders>
              <w:top w:val="single" w:color="auto" w:sz="4" w:space="0"/>
              <w:left w:val="single" w:color="auto" w:sz="4" w:space="0"/>
              <w:bottom w:val="single" w:color="auto" w:sz="4" w:space="0"/>
              <w:right w:val="single" w:color="auto" w:sz="4" w:space="0"/>
            </w:tcBorders>
            <w:noWrap w:val="0"/>
            <w:vAlign w:val="center"/>
          </w:tcPr>
          <w:p w14:paraId="155A6715">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1EF2C10">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48500.00</w:t>
            </w:r>
          </w:p>
        </w:tc>
      </w:tr>
    </w:tbl>
    <w:p w14:paraId="128674A3">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5B61B05">
      <w:pPr>
        <w:rPr>
          <w:rFonts w:hint="eastAsia"/>
          <w:b/>
          <w:sz w:val="30"/>
          <w:szCs w:val="30"/>
          <w:lang w:eastAsia="zh-CN"/>
        </w:rPr>
      </w:pPr>
      <w:r>
        <w:rPr>
          <w:rFonts w:hint="eastAsia"/>
          <w:b/>
          <w:sz w:val="30"/>
          <w:szCs w:val="30"/>
          <w:lang w:eastAsia="zh-CN"/>
        </w:rPr>
        <w:br w:type="page"/>
      </w:r>
    </w:p>
    <w:p w14:paraId="02DD8364">
      <w:pPr>
        <w:numPr>
          <w:ilvl w:val="0"/>
          <w:numId w:val="3"/>
        </w:numPr>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电脑中频仪</w:t>
      </w:r>
    </w:p>
    <w:tbl>
      <w:tblPr>
        <w:tblStyle w:val="14"/>
        <w:tblW w:w="9638" w:type="dxa"/>
        <w:jc w:val="center"/>
        <w:tblLayout w:type="fixed"/>
        <w:tblCellMar>
          <w:top w:w="15" w:type="dxa"/>
          <w:left w:w="15" w:type="dxa"/>
          <w:bottom w:w="15" w:type="dxa"/>
          <w:right w:w="15" w:type="dxa"/>
        </w:tblCellMar>
      </w:tblPr>
      <w:tblGrid>
        <w:gridCol w:w="9638"/>
      </w:tblGrid>
      <w:tr w14:paraId="4D96348E">
        <w:tblPrEx>
          <w:tblCellMar>
            <w:top w:w="15" w:type="dxa"/>
            <w:left w:w="15" w:type="dxa"/>
            <w:bottom w:w="15" w:type="dxa"/>
            <w:right w:w="15" w:type="dxa"/>
          </w:tblCellMar>
        </w:tblPrEx>
        <w:trPr>
          <w:trHeight w:val="90" w:hRule="atLeast"/>
          <w:jc w:val="center"/>
        </w:trPr>
        <w:tc>
          <w:tcPr>
            <w:tcW w:w="9638" w:type="dxa"/>
            <w:noWrap w:val="0"/>
            <w:vAlign w:val="center"/>
          </w:tcPr>
          <w:p w14:paraId="38A8D758">
            <w:pPr>
              <w:widowControl/>
              <w:textAlignment w:val="center"/>
              <w:rPr>
                <w:rFonts w:hint="eastAsia" w:ascii="仿宋" w:hAnsi="仿宋" w:eastAsia="仿宋" w:cs="仿宋"/>
                <w:b/>
                <w:color w:val="000000"/>
                <w:sz w:val="24"/>
                <w:szCs w:val="24"/>
              </w:rPr>
            </w:pPr>
            <w:r>
              <w:rPr>
                <w:rStyle w:val="28"/>
                <w:rFonts w:hint="eastAsia" w:ascii="仿宋" w:hAnsi="仿宋" w:eastAsia="仿宋" w:cs="仿宋"/>
              </w:rPr>
              <w:t>大屏幕中文液晶显示，大容量内存，在菜单内可查询禁忌症，适应症参考，同步/异步转换功能； 并可同时实时动态显示两路通道输出的治疗波形、治疗剂量、治疗处方、治疗时间，各种治疗数据一目了然；</w:t>
            </w:r>
          </w:p>
        </w:tc>
      </w:tr>
      <w:tr w14:paraId="77549274">
        <w:tblPrEx>
          <w:tblCellMar>
            <w:top w:w="15" w:type="dxa"/>
            <w:left w:w="15" w:type="dxa"/>
            <w:bottom w:w="15" w:type="dxa"/>
            <w:right w:w="15" w:type="dxa"/>
          </w:tblCellMar>
        </w:tblPrEx>
        <w:trPr>
          <w:trHeight w:val="90" w:hRule="atLeast"/>
          <w:jc w:val="center"/>
        </w:trPr>
        <w:tc>
          <w:tcPr>
            <w:tcW w:w="9638" w:type="dxa"/>
            <w:noWrap w:val="0"/>
            <w:vAlign w:val="center"/>
          </w:tcPr>
          <w:p w14:paraId="57DB6378">
            <w:pPr>
              <w:widowControl/>
              <w:jc w:val="left"/>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rPr>
              <w:t>双通道输出方式：可同步或异步输出；含一组干扰电疗法；两组中频电疗法.</w:t>
            </w:r>
          </w:p>
        </w:tc>
      </w:tr>
      <w:tr w14:paraId="48ECC54D">
        <w:tblPrEx>
          <w:tblCellMar>
            <w:top w:w="15" w:type="dxa"/>
            <w:left w:w="15" w:type="dxa"/>
            <w:bottom w:w="15" w:type="dxa"/>
            <w:right w:w="15" w:type="dxa"/>
          </w:tblCellMar>
        </w:tblPrEx>
        <w:trPr>
          <w:trHeight w:val="90" w:hRule="atLeast"/>
          <w:jc w:val="center"/>
        </w:trPr>
        <w:tc>
          <w:tcPr>
            <w:tcW w:w="9638" w:type="dxa"/>
            <w:noWrap w:val="0"/>
            <w:vAlign w:val="center"/>
          </w:tcPr>
          <w:p w14:paraId="541EF83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内存70处方: 低频调制中频电流疗法、离子导入、正弦调制电流疗法、脉冲调制电流疗法、等幅中频电流疗法、干扰电流疗法；</w:t>
            </w:r>
          </w:p>
        </w:tc>
      </w:tr>
      <w:tr w14:paraId="2CD6B482">
        <w:tblPrEx>
          <w:tblCellMar>
            <w:top w:w="15" w:type="dxa"/>
            <w:left w:w="15" w:type="dxa"/>
            <w:bottom w:w="15" w:type="dxa"/>
            <w:right w:w="15" w:type="dxa"/>
          </w:tblCellMar>
        </w:tblPrEx>
        <w:trPr>
          <w:trHeight w:val="90" w:hRule="atLeast"/>
          <w:jc w:val="center"/>
        </w:trPr>
        <w:tc>
          <w:tcPr>
            <w:tcW w:w="9638" w:type="dxa"/>
            <w:noWrap w:val="0"/>
            <w:vAlign w:val="center"/>
          </w:tcPr>
          <w:p w14:paraId="7AC3D13D">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主要临床适用范围:颈椎病、肩周炎、腰椎间盘突出的康复理疗。</w:t>
            </w:r>
          </w:p>
        </w:tc>
      </w:tr>
      <w:tr w14:paraId="33876246">
        <w:tblPrEx>
          <w:tblCellMar>
            <w:top w:w="15" w:type="dxa"/>
            <w:left w:w="15" w:type="dxa"/>
            <w:bottom w:w="15" w:type="dxa"/>
            <w:right w:w="15" w:type="dxa"/>
          </w:tblCellMar>
        </w:tblPrEx>
        <w:trPr>
          <w:trHeight w:val="90" w:hRule="atLeast"/>
          <w:jc w:val="center"/>
        </w:trPr>
        <w:tc>
          <w:tcPr>
            <w:tcW w:w="9638" w:type="dxa"/>
            <w:noWrap w:val="0"/>
            <w:vAlign w:val="center"/>
          </w:tcPr>
          <w:p w14:paraId="04A29D3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工作电压：交流220V±10%；50Hz±1Hz；</w:t>
            </w:r>
          </w:p>
        </w:tc>
      </w:tr>
      <w:tr w14:paraId="3FDF3B1F">
        <w:tblPrEx>
          <w:tblCellMar>
            <w:top w:w="15" w:type="dxa"/>
            <w:left w:w="15" w:type="dxa"/>
            <w:bottom w:w="15" w:type="dxa"/>
            <w:right w:w="15" w:type="dxa"/>
          </w:tblCellMar>
        </w:tblPrEx>
        <w:trPr>
          <w:trHeight w:val="90" w:hRule="atLeast"/>
          <w:jc w:val="center"/>
        </w:trPr>
        <w:tc>
          <w:tcPr>
            <w:tcW w:w="9638" w:type="dxa"/>
            <w:noWrap w:val="0"/>
            <w:vAlign w:val="center"/>
          </w:tcPr>
          <w:p w14:paraId="47EF8FE6">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功率：90VA；</w:t>
            </w:r>
          </w:p>
        </w:tc>
      </w:tr>
      <w:tr w14:paraId="128F4939">
        <w:tblPrEx>
          <w:tblCellMar>
            <w:top w:w="15" w:type="dxa"/>
            <w:left w:w="15" w:type="dxa"/>
            <w:bottom w:w="15" w:type="dxa"/>
            <w:right w:w="15" w:type="dxa"/>
          </w:tblCellMar>
        </w:tblPrEx>
        <w:trPr>
          <w:trHeight w:val="90" w:hRule="atLeast"/>
          <w:jc w:val="center"/>
        </w:trPr>
        <w:tc>
          <w:tcPr>
            <w:tcW w:w="9638" w:type="dxa"/>
            <w:noWrap w:val="0"/>
            <w:vAlign w:val="center"/>
          </w:tcPr>
          <w:p w14:paraId="39DDB6C8">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电疗仪输出信号的工作频率范围为：2KHz～10KHz，其允差为±10%。</w:t>
            </w:r>
          </w:p>
        </w:tc>
      </w:tr>
      <w:tr w14:paraId="131A9B0F">
        <w:tblPrEx>
          <w:tblCellMar>
            <w:top w:w="15" w:type="dxa"/>
            <w:left w:w="15" w:type="dxa"/>
            <w:bottom w:w="15" w:type="dxa"/>
            <w:right w:w="15" w:type="dxa"/>
          </w:tblCellMar>
        </w:tblPrEx>
        <w:trPr>
          <w:trHeight w:val="90" w:hRule="atLeast"/>
          <w:jc w:val="center"/>
        </w:trPr>
        <w:tc>
          <w:tcPr>
            <w:tcW w:w="9638" w:type="dxa"/>
            <w:noWrap w:val="0"/>
            <w:vAlign w:val="center"/>
          </w:tcPr>
          <w:p w14:paraId="1275398C">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电疗仪在不同负载下的输出电流变化率应不大于10%。</w:t>
            </w:r>
          </w:p>
        </w:tc>
      </w:tr>
      <w:tr w14:paraId="21B330B8">
        <w:tblPrEx>
          <w:tblCellMar>
            <w:top w:w="15" w:type="dxa"/>
            <w:left w:w="15" w:type="dxa"/>
            <w:bottom w:w="15" w:type="dxa"/>
            <w:right w:w="15" w:type="dxa"/>
          </w:tblCellMar>
        </w:tblPrEx>
        <w:trPr>
          <w:trHeight w:val="90" w:hRule="atLeast"/>
          <w:jc w:val="center"/>
        </w:trPr>
        <w:tc>
          <w:tcPr>
            <w:tcW w:w="9638" w:type="dxa"/>
            <w:noWrap w:val="0"/>
            <w:vAlign w:val="center"/>
          </w:tcPr>
          <w:p w14:paraId="5B4687B8">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电疗仪输出的调制频率范围为：0Hz～150Hz, 允差±10%。</w:t>
            </w:r>
          </w:p>
        </w:tc>
      </w:tr>
      <w:tr w14:paraId="798D8A38">
        <w:tblPrEx>
          <w:tblCellMar>
            <w:top w:w="15" w:type="dxa"/>
            <w:left w:w="15" w:type="dxa"/>
            <w:bottom w:w="15" w:type="dxa"/>
            <w:right w:w="15" w:type="dxa"/>
          </w:tblCellMar>
        </w:tblPrEx>
        <w:trPr>
          <w:trHeight w:val="90" w:hRule="atLeast"/>
          <w:jc w:val="center"/>
        </w:trPr>
        <w:tc>
          <w:tcPr>
            <w:tcW w:w="9638" w:type="dxa"/>
            <w:noWrap w:val="0"/>
            <w:vAlign w:val="center"/>
          </w:tcPr>
          <w:p w14:paraId="69623BFA">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电疗仪其干扰电差频频率应在0～200Hz范围内的单一频率或频段, 允差在±10%或1Hz取较大值。</w:t>
            </w:r>
          </w:p>
        </w:tc>
      </w:tr>
      <w:tr w14:paraId="3F3503B4">
        <w:tblPrEx>
          <w:tblCellMar>
            <w:top w:w="15" w:type="dxa"/>
            <w:left w:w="15" w:type="dxa"/>
            <w:bottom w:w="15" w:type="dxa"/>
            <w:right w:w="15" w:type="dxa"/>
          </w:tblCellMar>
        </w:tblPrEx>
        <w:trPr>
          <w:trHeight w:val="90" w:hRule="atLeast"/>
          <w:jc w:val="center"/>
        </w:trPr>
        <w:tc>
          <w:tcPr>
            <w:tcW w:w="9638" w:type="dxa"/>
            <w:noWrap w:val="0"/>
            <w:vAlign w:val="center"/>
          </w:tcPr>
          <w:p w14:paraId="53E418B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电疗仪其干扰电动态节律为4s～10s范围内，允差±10%；动态位移应不超过动态节律的±30%。</w:t>
            </w:r>
          </w:p>
        </w:tc>
      </w:tr>
      <w:tr w14:paraId="59B91A77">
        <w:tblPrEx>
          <w:tblCellMar>
            <w:top w:w="15" w:type="dxa"/>
            <w:left w:w="15" w:type="dxa"/>
            <w:bottom w:w="15" w:type="dxa"/>
            <w:right w:w="15" w:type="dxa"/>
          </w:tblCellMar>
        </w:tblPrEx>
        <w:trPr>
          <w:trHeight w:val="90" w:hRule="atLeast"/>
          <w:jc w:val="center"/>
        </w:trPr>
        <w:tc>
          <w:tcPr>
            <w:tcW w:w="9638" w:type="dxa"/>
            <w:noWrap w:val="0"/>
            <w:vAlign w:val="center"/>
          </w:tcPr>
          <w:p w14:paraId="0731E28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电疗仪的调幅度为:0%、25%、50%、75%，100%，允差±5%。</w:t>
            </w:r>
          </w:p>
        </w:tc>
      </w:tr>
      <w:tr w14:paraId="23DF5237">
        <w:tblPrEx>
          <w:tblCellMar>
            <w:top w:w="15" w:type="dxa"/>
            <w:left w:w="15" w:type="dxa"/>
            <w:bottom w:w="15" w:type="dxa"/>
            <w:right w:w="15" w:type="dxa"/>
          </w:tblCellMar>
        </w:tblPrEx>
        <w:trPr>
          <w:trHeight w:val="90" w:hRule="atLeast"/>
          <w:jc w:val="center"/>
        </w:trPr>
        <w:tc>
          <w:tcPr>
            <w:tcW w:w="9638" w:type="dxa"/>
            <w:noWrap w:val="0"/>
            <w:vAlign w:val="center"/>
          </w:tcPr>
          <w:p w14:paraId="1B82902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电疗仪其干扰电差频变化周期为15s～30s，允差±10%。</w:t>
            </w:r>
          </w:p>
        </w:tc>
      </w:tr>
      <w:tr w14:paraId="3CF15F12">
        <w:tblPrEx>
          <w:tblCellMar>
            <w:top w:w="15" w:type="dxa"/>
            <w:left w:w="15" w:type="dxa"/>
            <w:bottom w:w="15" w:type="dxa"/>
            <w:right w:w="15" w:type="dxa"/>
          </w:tblCellMar>
        </w:tblPrEx>
        <w:trPr>
          <w:trHeight w:val="90" w:hRule="atLeast"/>
          <w:jc w:val="center"/>
        </w:trPr>
        <w:tc>
          <w:tcPr>
            <w:tcW w:w="9638" w:type="dxa"/>
            <w:noWrap w:val="0"/>
            <w:vAlign w:val="center"/>
          </w:tcPr>
          <w:p w14:paraId="6A39F07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电疗仪输出的调制波形有九种，方波、尖波、三角波、锯齿波、指数波、正弦波、梯形波、扇形波和脉冲波及他们之间的组合，由程序设定。</w:t>
            </w:r>
          </w:p>
        </w:tc>
      </w:tr>
      <w:tr w14:paraId="23FF431B">
        <w:tblPrEx>
          <w:tblCellMar>
            <w:top w:w="15" w:type="dxa"/>
            <w:left w:w="15" w:type="dxa"/>
            <w:bottom w:w="15" w:type="dxa"/>
            <w:right w:w="15" w:type="dxa"/>
          </w:tblCellMar>
        </w:tblPrEx>
        <w:trPr>
          <w:trHeight w:val="90" w:hRule="atLeast"/>
          <w:jc w:val="center"/>
        </w:trPr>
        <w:tc>
          <w:tcPr>
            <w:tcW w:w="9638" w:type="dxa"/>
            <w:noWrap w:val="0"/>
            <w:vAlign w:val="center"/>
          </w:tcPr>
          <w:p w14:paraId="1C3778C3">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电疗仪纯交流的波形，最大输出电流应不大于100mA，含直流分量时，输出电流不大于80mA。</w:t>
            </w:r>
          </w:p>
          <w:p w14:paraId="4CDAB50C">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电疗仪处方27为离子导入，输出含直流分量；</w:t>
            </w:r>
          </w:p>
        </w:tc>
      </w:tr>
      <w:tr w14:paraId="55DD3357">
        <w:tblPrEx>
          <w:tblCellMar>
            <w:top w:w="15" w:type="dxa"/>
            <w:left w:w="15" w:type="dxa"/>
            <w:bottom w:w="15" w:type="dxa"/>
            <w:right w:w="15" w:type="dxa"/>
          </w:tblCellMar>
        </w:tblPrEx>
        <w:trPr>
          <w:trHeight w:val="90" w:hRule="atLeast"/>
          <w:jc w:val="center"/>
        </w:trPr>
        <w:tc>
          <w:tcPr>
            <w:tcW w:w="9638" w:type="dxa"/>
            <w:noWrap w:val="0"/>
            <w:vAlign w:val="center"/>
          </w:tcPr>
          <w:p w14:paraId="4C95B3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电疗仪具有透热功能，六挡可调，其应用部分的最大发热温度应≤60℃。</w:t>
            </w:r>
          </w:p>
        </w:tc>
      </w:tr>
      <w:tr w14:paraId="43A29911">
        <w:tblPrEx>
          <w:tblCellMar>
            <w:top w:w="15" w:type="dxa"/>
            <w:left w:w="15" w:type="dxa"/>
            <w:bottom w:w="15" w:type="dxa"/>
            <w:right w:w="15" w:type="dxa"/>
          </w:tblCellMar>
        </w:tblPrEx>
        <w:trPr>
          <w:trHeight w:val="90" w:hRule="atLeast"/>
          <w:jc w:val="center"/>
        </w:trPr>
        <w:tc>
          <w:tcPr>
            <w:tcW w:w="9638" w:type="dxa"/>
            <w:noWrap w:val="0"/>
            <w:vAlign w:val="center"/>
          </w:tcPr>
          <w:p w14:paraId="704B4D1D">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输出方式：双向波（AC-中频电疗模式）及单向波（DC-离子导入模式）。</w:t>
            </w:r>
          </w:p>
        </w:tc>
      </w:tr>
      <w:tr w14:paraId="517023D7">
        <w:tblPrEx>
          <w:tblCellMar>
            <w:top w:w="15" w:type="dxa"/>
            <w:left w:w="15" w:type="dxa"/>
            <w:bottom w:w="15" w:type="dxa"/>
            <w:right w:w="15" w:type="dxa"/>
          </w:tblCellMar>
        </w:tblPrEx>
        <w:trPr>
          <w:trHeight w:val="90" w:hRule="atLeast"/>
          <w:jc w:val="center"/>
        </w:trPr>
        <w:tc>
          <w:tcPr>
            <w:tcW w:w="9638" w:type="dxa"/>
            <w:noWrap w:val="0"/>
            <w:vAlign w:val="center"/>
          </w:tcPr>
          <w:p w14:paraId="078CCB2A">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rPr>
            </w:pPr>
            <w:r>
              <w:rPr>
                <w:rFonts w:hint="eastAsia" w:ascii="仿宋" w:hAnsi="仿宋" w:eastAsia="仿宋" w:cs="仿宋"/>
                <w:kern w:val="4"/>
                <w:sz w:val="24"/>
                <w:szCs w:val="24"/>
                <w:lang w:val="en-US" w:eastAsia="zh-CN" w:bidi="ar"/>
              </w:rPr>
              <w:t>通过ISO9001国际质量体系认证，ISO13485医疗器械国际质量体系认证。</w:t>
            </w:r>
          </w:p>
        </w:tc>
      </w:tr>
    </w:tbl>
    <w:p w14:paraId="27748B8E">
      <w:pPr>
        <w:numPr>
          <w:ilvl w:val="0"/>
          <w:numId w:val="3"/>
        </w:numPr>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br w:type="page"/>
      </w:r>
    </w:p>
    <w:p w14:paraId="2B5F93EC">
      <w:pPr>
        <w:jc w:val="center"/>
        <w:rPr>
          <w:rFonts w:hint="eastAsia" w:ascii="方正仿宋_GBK" w:hAnsi="方正仿宋_GBK" w:eastAsia="方正仿宋_GBK" w:cs="方正仿宋_GBK"/>
          <w:b w:val="0"/>
          <w:bCs w:val="0"/>
          <w:snapToGrid/>
          <w:color w:val="auto"/>
          <w:kern w:val="2"/>
          <w:sz w:val="28"/>
          <w:szCs w:val="28"/>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二、智能脉诊仪</w:t>
      </w:r>
    </w:p>
    <w:p w14:paraId="40221D06">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p>
    <w:p w14:paraId="68B57C65">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bookmarkStart w:id="0" w:name="_Hlk139973160"/>
      <w:r>
        <w:rPr>
          <w:rFonts w:hint="eastAsia" w:ascii="方正仿宋_GBK" w:hAnsi="方正仿宋_GBK" w:eastAsia="方正仿宋_GBK" w:cs="方正仿宋_GBK"/>
          <w:b w:val="0"/>
          <w:bCs w:val="0"/>
          <w:kern w:val="0"/>
          <w:sz w:val="28"/>
          <w:szCs w:val="28"/>
          <w:lang w:val="en-US" w:eastAsia="zh-CN" w:bidi="ar-SA"/>
        </w:rPr>
        <w:t>中医智能脉诊仪以中医脉学理论为基础，基于精密传感、信号处理、数据分析等技术，模拟中医脉诊切脉，对人体脉位、脉率、脉力、流利度、紧张度进行测算，多维度可视化展现人体脉象分析结果，给出脉象诊断建议，使医护人员和患者可以直观了解疾病的病因、病位、病性和病势等信息，并提供个性化的饮食调养、穴位推拿等养生方案。</w:t>
      </w:r>
      <w:bookmarkEnd w:id="0"/>
    </w:p>
    <w:p w14:paraId="5C866D54">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bookmarkStart w:id="1" w:name="_Toc144198642"/>
      <w:bookmarkStart w:id="2" w:name="_Hlk139973138"/>
    </w:p>
    <w:p w14:paraId="1B89C37B">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基本功能</w:t>
      </w:r>
      <w:bookmarkEnd w:id="1"/>
    </w:p>
    <w:p w14:paraId="772DA813">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主要由脉搏压力传感器、脉图采集界面、脉象处理单元和系统客户端组成。</w:t>
      </w:r>
    </w:p>
    <w:p w14:paraId="3875D96A">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基于中医脉学理论设计，仿生三指搭脉，符合中医浮中沉三候诊脉指法。</w:t>
      </w:r>
    </w:p>
    <w:p w14:paraId="0260AD4E">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支持硬件和软件两种操作方式进行定关、测脉，支持区分左右手。</w:t>
      </w:r>
    </w:p>
    <w:p w14:paraId="580C5BFB">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支持根据脉象测量结果进行八纲辨证分析，具备脉位、脉率、脉力、流利度、紧张度、均匀度等多维度脉象识别功能。</w:t>
      </w:r>
    </w:p>
    <w:p w14:paraId="51EDD991">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根据脉象测量结果提供个体化中医养生调养方案</w:t>
      </w:r>
      <w:bookmarkStart w:id="3" w:name="_Hlk139973075"/>
      <w:r>
        <w:rPr>
          <w:rFonts w:hint="eastAsia" w:ascii="方正仿宋_GBK" w:hAnsi="方正仿宋_GBK" w:eastAsia="方正仿宋_GBK" w:cs="方正仿宋_GBK"/>
          <w:b w:val="0"/>
          <w:bCs w:val="0"/>
          <w:kern w:val="0"/>
          <w:sz w:val="28"/>
          <w:szCs w:val="28"/>
          <w:lang w:val="en-US" w:eastAsia="zh-CN" w:bidi="ar-SA"/>
        </w:rPr>
        <w:t>建议</w:t>
      </w:r>
      <w:bookmarkEnd w:id="3"/>
      <w:r>
        <w:rPr>
          <w:rFonts w:hint="eastAsia" w:ascii="方正仿宋_GBK" w:hAnsi="方正仿宋_GBK" w:eastAsia="方正仿宋_GBK" w:cs="方正仿宋_GBK"/>
          <w:b w:val="0"/>
          <w:bCs w:val="0"/>
          <w:kern w:val="0"/>
          <w:sz w:val="28"/>
          <w:szCs w:val="28"/>
          <w:lang w:val="en-US" w:eastAsia="zh-CN" w:bidi="ar-SA"/>
        </w:rPr>
        <w:t>，包括穴位保健、饮食建议（菜肴、粥食、汤羹、茶饮等）、运动生活指导等。</w:t>
      </w:r>
    </w:p>
    <w:p w14:paraId="751ADA47">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具有多维度数据管理功能，支持对测量结果数据进行统计分析，并以图表显示。</w:t>
      </w:r>
    </w:p>
    <w:p w14:paraId="2C6901A1">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bookmarkStart w:id="4" w:name="_Toc144198643"/>
    </w:p>
    <w:p w14:paraId="52F2503A">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性能参数</w:t>
      </w:r>
      <w:bookmarkEnd w:id="4"/>
    </w:p>
    <w:p w14:paraId="24B99CCE">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传感器类型：MEMS压阻式传感器;</w:t>
      </w:r>
    </w:p>
    <w:p w14:paraId="0B98A37C">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探头最大行程：45mm;</w:t>
      </w:r>
    </w:p>
    <w:p w14:paraId="26378A77">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外加力学量范围：0~300g，分辨率0.1g，设定误差&lt;10%，测量误差&lt;10%，最大压强不超过80kPa;</w:t>
      </w:r>
    </w:p>
    <w:p w14:paraId="6F3C7BB5">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脉压测量范围：0~80 g，分辨率0.035克，测量误差&lt;10%;</w:t>
      </w:r>
    </w:p>
    <w:p w14:paraId="604D2088">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脉率测量范围：40次/分钟~200次/分钟，分辨率1次/分钟，误差不超过2次/分钟；</w:t>
      </w:r>
    </w:p>
    <w:p w14:paraId="28E908BE">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传感器与手腕接触面直径： 8~10mm；</w:t>
      </w:r>
    </w:p>
    <w:p w14:paraId="12D32C20">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电源：5V，2A max；</w:t>
      </w:r>
    </w:p>
    <w:p w14:paraId="5FE73DAA">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内置锂电池容量：3.7V，≥5000mAh；</w:t>
      </w:r>
    </w:p>
    <w:p w14:paraId="72C9F548">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脉搏数据收集、处理、解读功能。</w:t>
      </w:r>
    </w:p>
    <w:bookmarkEnd w:id="2"/>
    <w:p w14:paraId="3F3BD6BA">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p>
    <w:p w14:paraId="50005333">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bookmarkStart w:id="29" w:name="_GoBack"/>
      <w:bookmarkEnd w:id="29"/>
      <w:r>
        <w:rPr>
          <w:rFonts w:hint="default" w:ascii="Times New Roman" w:hAnsi="Times New Roman" w:eastAsia="方正小标宋_GBK" w:cs="Times New Roman"/>
          <w:b w:val="0"/>
          <w:bCs w:val="0"/>
          <w:color w:val="auto"/>
          <w:sz w:val="44"/>
          <w:szCs w:val="44"/>
          <w:highlight w:val="none"/>
          <w:lang w:val="en-US" w:eastAsia="zh-CN"/>
        </w:rPr>
        <w:br w:type="page"/>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4EB5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2FFC5C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09B62B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1B09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7B61869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3F62B93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7C0EC1C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572EB3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9242B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338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EB6DDC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40752A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9D4597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78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60D4F0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71E02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131FC3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0BD6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A12F3C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8287FA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88C48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6668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C336FC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CE8C9D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9228E5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2DAB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ADDB0B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C7BFF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644BF1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BC5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941B6B">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EBB91B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B24A76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7FF7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D7D5A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BDB60F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0FDE0F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0500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396683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5EA86F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3AA246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404B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F122D2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45D2A9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C53EC6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ED2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721202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7C23D2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1CD18F35">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0A803AB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559416E1">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0D9B53C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4721839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109D57C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6D8BE3A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500A603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74B3A5F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08256A0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32F9D89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1B5C81F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51173B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665C13C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74527D8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207B190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3BDED1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6C30894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A4613ED">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6F2A837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66E019A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A2778A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0C3ECD1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5F9873B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1582A4F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1E0E5BB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3D1F8DC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39318A8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62D7DE27">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53814A8E">
      <w:pPr>
        <w:pStyle w:val="6"/>
        <w:shd w:val="clear"/>
        <w:rPr>
          <w:rFonts w:hint="default" w:ascii="Times New Roman" w:hAnsi="Times New Roman" w:cs="Times New Roman"/>
          <w:color w:val="auto"/>
          <w:highlight w:val="none"/>
        </w:rPr>
      </w:pPr>
    </w:p>
    <w:p w14:paraId="1800753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5" w:name="_Toc2494_WPSOffice_Level3"/>
      <w:bookmarkStart w:id="6" w:name="_Toc28795_WPSOffice_Level3"/>
      <w:bookmarkStart w:id="7" w:name="_Toc10849"/>
      <w:bookmarkStart w:id="8" w:name="_Toc25522_WPSOffice_Level3"/>
      <w:bookmarkStart w:id="9" w:name="_Toc5485_WPSOffice_Level3"/>
      <w:bookmarkStart w:id="10"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14:paraId="18C6C056">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06E22472">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5"/>
      <w:bookmarkEnd w:id="6"/>
      <w:bookmarkEnd w:id="7"/>
      <w:bookmarkEnd w:id="8"/>
      <w:bookmarkEnd w:id="9"/>
      <w:bookmarkEnd w:id="10"/>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p>
    <w:p w14:paraId="1D94C43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6962FC5E">
      <w:pPr>
        <w:pStyle w:val="6"/>
        <w:shd w:val="clear"/>
        <w:rPr>
          <w:rFonts w:hint="default" w:ascii="Times New Roman" w:hAnsi="Times New Roman" w:cs="Times New Roman"/>
          <w:color w:val="auto"/>
          <w:highlight w:val="none"/>
          <w:lang w:eastAsia="zh-CN"/>
        </w:rPr>
      </w:pPr>
    </w:p>
    <w:p w14:paraId="09FE3521">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106D7960">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10</w:t>
      </w:r>
      <w:r>
        <w:rPr>
          <w:rFonts w:hint="default" w:ascii="Times New Roman" w:hAnsi="Times New Roman" w:eastAsia="方正仿宋_GBK" w:cs="Times New Roman"/>
          <w:b/>
          <w:bCs w:val="0"/>
          <w:color w:val="auto"/>
          <w:sz w:val="32"/>
          <w:szCs w:val="32"/>
          <w:highlight w:val="none"/>
          <w:lang w:val="en-US" w:eastAsia="zh-CN"/>
        </w:rPr>
        <w:t xml:space="preserve"> 分） </w:t>
      </w:r>
    </w:p>
    <w:p w14:paraId="7160F85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34BBC23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p>
    <w:p w14:paraId="317767E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val="en-US" w:eastAsia="zh-CN"/>
        </w:rPr>
        <w:t xml:space="preserve">分。 </w:t>
      </w:r>
    </w:p>
    <w:p w14:paraId="0D59830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010DF799">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7EDA78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7A4D915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14:paraId="03C64F9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14:paraId="0621B81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14:paraId="3F584341">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00873257">
      <w:pPr>
        <w:shd w:val="clear"/>
        <w:rPr>
          <w:rFonts w:hint="default" w:ascii="Times New Roman" w:hAnsi="Times New Roman" w:eastAsia="方正小标宋_GBK" w:cs="Times New Roman"/>
          <w:b w:val="0"/>
          <w:bCs w:val="0"/>
          <w:color w:val="auto"/>
          <w:sz w:val="44"/>
          <w:szCs w:val="44"/>
          <w:highlight w:val="none"/>
          <w:lang w:val="en-US" w:eastAsia="zh-CN"/>
        </w:rPr>
      </w:pPr>
    </w:p>
    <w:p w14:paraId="0025C305">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76E94019">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71C7986">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03D025C7">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7403673">
      <w:pPr>
        <w:pStyle w:val="2"/>
        <w:shd w:val="clear"/>
        <w:rPr>
          <w:rFonts w:hint="default" w:ascii="Times New Roman" w:hAnsi="Times New Roman" w:eastAsia="仿宋" w:cs="Times New Roman"/>
          <w:caps w:val="0"/>
          <w:color w:val="auto"/>
          <w:sz w:val="32"/>
          <w:szCs w:val="32"/>
          <w:highlight w:val="none"/>
          <w:u w:val="single"/>
        </w:rPr>
      </w:pPr>
    </w:p>
    <w:p w14:paraId="57E36EA3">
      <w:pPr>
        <w:shd w:val="clear"/>
        <w:rPr>
          <w:rFonts w:hint="default" w:ascii="Times New Roman" w:hAnsi="Times New Roman" w:cs="Times New Roman"/>
          <w:color w:val="auto"/>
          <w:highlight w:val="none"/>
        </w:rPr>
      </w:pPr>
    </w:p>
    <w:p w14:paraId="363E0C3A">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11" w:name="_Toc26851_WPSOffice_Level1"/>
      <w:bookmarkStart w:id="12" w:name="_Toc472"/>
      <w:bookmarkStart w:id="13" w:name="_Toc10072"/>
      <w:bookmarkStart w:id="14" w:name="_Toc471"/>
      <w:bookmarkStart w:id="15" w:name="_Toc11043_WPSOffice_Level1"/>
      <w:bookmarkStart w:id="16" w:name="_Toc14249"/>
      <w:bookmarkStart w:id="17" w:name="_Toc9916"/>
      <w:bookmarkStart w:id="18" w:name="_Toc15113"/>
      <w:bookmarkStart w:id="19"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11"/>
      <w:bookmarkEnd w:id="12"/>
      <w:bookmarkEnd w:id="13"/>
      <w:bookmarkEnd w:id="14"/>
      <w:bookmarkEnd w:id="15"/>
      <w:bookmarkEnd w:id="16"/>
      <w:bookmarkEnd w:id="17"/>
      <w:bookmarkEnd w:id="18"/>
      <w:bookmarkEnd w:id="19"/>
    </w:p>
    <w:p w14:paraId="2EA4C6DA">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6FE68515">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20" w:name="_Toc19573"/>
    </w:p>
    <w:p w14:paraId="79BD8A41">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20"/>
    </w:p>
    <w:p w14:paraId="34AE2DE4">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29FD3B8C">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21"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21"/>
    </w:p>
    <w:p w14:paraId="09F576BC">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1C022E89">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22"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22"/>
    </w:p>
    <w:p w14:paraId="266900CB">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6A04840A">
      <w:pPr>
        <w:pStyle w:val="13"/>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1C7D219">
      <w:pPr>
        <w:widowControl w:val="0"/>
        <w:numPr>
          <w:ilvl w:val="0"/>
          <w:numId w:val="0"/>
        </w:numPr>
        <w:spacing w:line="240" w:lineRule="auto"/>
        <w:jc w:val="both"/>
        <w:rPr>
          <w:rFonts w:hint="default"/>
          <w:color w:val="auto"/>
          <w:lang w:eastAsia="zh-CN"/>
        </w:rPr>
      </w:pPr>
    </w:p>
    <w:p w14:paraId="79D53F70">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7F63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0B350E8">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4FA7791F">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3C9E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2E04BE79">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60DECBFD">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6A94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6BFF28FC">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02EBF2AF">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40E46475">
      <w:pPr>
        <w:numPr>
          <w:ilvl w:val="0"/>
          <w:numId w:val="0"/>
        </w:numPr>
        <w:shd w:val="clear"/>
        <w:jc w:val="left"/>
        <w:rPr>
          <w:rFonts w:hint="default" w:ascii="Times New Roman" w:hAnsi="Times New Roman" w:cs="Times New Roman"/>
          <w:b/>
          <w:bCs/>
          <w:color w:val="auto"/>
          <w:sz w:val="28"/>
          <w:szCs w:val="36"/>
          <w:highlight w:val="none"/>
        </w:rPr>
      </w:pPr>
    </w:p>
    <w:p w14:paraId="239443D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E3A486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B47E5B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CC9AFD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0FE132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42D777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13AFF68">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6924581D">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8EEF4EB">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23F9A639">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69F92E8">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23"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6B5FD94F">
      <w:pPr>
        <w:pStyle w:val="6"/>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487C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24C35EB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322A4A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7BEB282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615D42A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7E0C170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5C331A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7E20878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0B7C812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4013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0A5B4C7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5DCB669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315EDB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D643CA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B6C5C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862891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3ABDA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951DE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A7B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0A28A0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5224BD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48D081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27B918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D76B8E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A35B56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A5F74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C1E0C8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44A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18796B8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31E60F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9F4E7D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470DCA3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9E133E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B0DB7D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FEE181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18E1CB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97F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4AAF583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1C48FEF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C88B3F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8A618C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2EB92E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42FB7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F2FBD3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EDC53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17E0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4A5C757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D5053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ED04D9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2854DC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51FB1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9B7D7C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2D6108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53BCFB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2B4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3C8F348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0569F7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648D3DA3">
      <w:pPr>
        <w:pStyle w:val="6"/>
        <w:ind w:left="0" w:leftChars="0" w:firstLine="0" w:firstLineChars="0"/>
        <w:rPr>
          <w:rFonts w:hint="eastAsia"/>
          <w:color w:val="auto"/>
        </w:rPr>
      </w:pPr>
    </w:p>
    <w:p w14:paraId="424E5F9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24" w:name="_Toc10542"/>
      <w:bookmarkStart w:id="25"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753D3B7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24"/>
      <w:bookmarkEnd w:id="25"/>
    </w:p>
    <w:p w14:paraId="392F5CB2">
      <w:pPr>
        <w:pStyle w:val="3"/>
        <w:rPr>
          <w:rFonts w:hint="eastAsia"/>
          <w:color w:val="auto"/>
          <w:lang w:val="en-US" w:eastAsia="zh-CN"/>
        </w:rPr>
      </w:pPr>
    </w:p>
    <w:p w14:paraId="73C0C04B">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7F2E9242">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85A2E08">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4C58686F">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7F2756D">
      <w:pPr>
        <w:pStyle w:val="3"/>
        <w:rPr>
          <w:rFonts w:hint="default"/>
          <w:color w:val="auto"/>
          <w:lang w:val="en-US" w:eastAsia="zh-CN"/>
        </w:rPr>
      </w:pPr>
    </w:p>
    <w:p w14:paraId="2C3D4CB1">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23"/>
    </w:p>
    <w:p w14:paraId="75F267C7">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FC77256">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7461A5E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60442BF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8BC9DB5">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34A5308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2AED550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0CC09DC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42F66F1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38BBC4E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5FD686E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DBC616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FD5CD8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12A7A2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3E6C16D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57DB815A">
      <w:pPr>
        <w:shd w:val="clear"/>
        <w:rPr>
          <w:rFonts w:hint="default" w:ascii="Times New Roman" w:hAnsi="Times New Roman" w:eastAsia="仿宋" w:cs="Times New Roman"/>
          <w:b/>
          <w:color w:val="auto"/>
          <w:sz w:val="32"/>
          <w:szCs w:val="32"/>
          <w:highlight w:val="none"/>
        </w:rPr>
      </w:pPr>
      <w:bookmarkStart w:id="26" w:name="_Toc1891"/>
      <w:bookmarkStart w:id="27" w:name="_Toc14552"/>
      <w:bookmarkStart w:id="28" w:name="_Toc7312"/>
      <w:r>
        <w:rPr>
          <w:rFonts w:hint="default" w:ascii="Times New Roman" w:hAnsi="Times New Roman" w:eastAsia="仿宋" w:cs="Times New Roman"/>
          <w:b/>
          <w:color w:val="auto"/>
          <w:sz w:val="32"/>
          <w:szCs w:val="32"/>
          <w:highlight w:val="none"/>
        </w:rPr>
        <w:br w:type="page"/>
      </w:r>
    </w:p>
    <w:p w14:paraId="7D135E04">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6"/>
      <w:bookmarkEnd w:id="27"/>
      <w:bookmarkEnd w:id="28"/>
    </w:p>
    <w:p w14:paraId="1D9ADF78">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526B4D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67DAD5A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6A0996A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1A8E7C2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64FE559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931F79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026E2AC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438FE93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2FCD6B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59A5071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1521BFDD">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75D1CBC">
      <w:pPr>
        <w:numPr>
          <w:ilvl w:val="0"/>
          <w:numId w:val="6"/>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6221461B">
      <w:pPr>
        <w:pStyle w:val="6"/>
        <w:shd w:val="clear"/>
        <w:rPr>
          <w:rFonts w:hint="default" w:ascii="Times New Roman" w:hAnsi="Times New Roman" w:cs="Times New Roman"/>
          <w:color w:val="auto"/>
          <w:highlight w:val="none"/>
          <w:lang w:val="en-US" w:eastAsia="zh-CN"/>
        </w:rPr>
      </w:pPr>
    </w:p>
    <w:p w14:paraId="28158EA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5DACCE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65DDA710">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1CB8C0E8">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68237E2D">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6A05D8C7">
      <w:pPr>
        <w:pStyle w:val="13"/>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6654888B">
      <w:pPr>
        <w:pStyle w:val="13"/>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79ADA1C4">
      <w:pPr>
        <w:pStyle w:val="13"/>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4F004EE3">
      <w:pPr>
        <w:shd w:val="clear"/>
        <w:rPr>
          <w:rFonts w:hint="default" w:ascii="Times New Roman" w:hAnsi="Times New Roman" w:eastAsia="宋体" w:cs="Times New Roman"/>
          <w:color w:val="auto"/>
          <w:highlight w:val="none"/>
          <w:lang w:eastAsia="zh-CN"/>
        </w:rPr>
      </w:pPr>
    </w:p>
    <w:p w14:paraId="60BBB67C">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E3422A3">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6297786E">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473EAA9A">
      <w:pPr>
        <w:shd w:val="clear"/>
        <w:spacing w:before="101"/>
        <w:rPr>
          <w:color w:val="auto"/>
          <w:highlight w:val="none"/>
        </w:rPr>
      </w:pPr>
    </w:p>
    <w:tbl>
      <w:tblPr>
        <w:tblStyle w:val="32"/>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03C94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5883B9DA">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693C33B5">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0396F4FC">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25CD94D5">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6591303F">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5A3D7D8B">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7C5FF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337C924">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DAA1C79">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02E9D22">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0867DDAC">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69D728F">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7163E554">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2240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0B3E547">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2ACC1A34">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2C889A20">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FBD664A">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04F4B40">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4C699C97">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08709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100F584">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B4879FA">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E4B0F03">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1BD2DF63">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79E7879E">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5C7A3937">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2DD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1EE5A4C1">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EC8C7A2">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50C9EB24">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16F75CC">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6BB1F1EB">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30E558FD">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4E7B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0D0FC1B9">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26B57AED">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384D3B87">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69BC380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7E45925E">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52F6D0CD">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343F8F46">
      <w:pPr>
        <w:shd w:val="clear"/>
        <w:spacing w:line="49" w:lineRule="exact"/>
        <w:rPr>
          <w:color w:val="auto"/>
          <w:highlight w:val="none"/>
        </w:rPr>
      </w:pPr>
    </w:p>
    <w:p w14:paraId="072759A6">
      <w:pPr>
        <w:shd w:val="clear"/>
        <w:spacing w:line="374" w:lineRule="auto"/>
        <w:rPr>
          <w:rFonts w:ascii="Arial"/>
          <w:color w:val="auto"/>
          <w:sz w:val="21"/>
          <w:highlight w:val="none"/>
        </w:rPr>
      </w:pPr>
    </w:p>
    <w:p w14:paraId="74D8AF41">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739AE54B">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7DF5132F">
      <w:pPr>
        <w:pStyle w:val="6"/>
        <w:shd w:val="clear"/>
        <w:spacing w:before="145" w:line="228" w:lineRule="auto"/>
        <w:ind w:left="0" w:leftChars="0" w:firstLine="0" w:firstLineChars="0"/>
        <w:rPr>
          <w:b/>
          <w:bCs/>
          <w:color w:val="auto"/>
          <w:spacing w:val="5"/>
          <w:highlight w:val="none"/>
        </w:rPr>
      </w:pPr>
    </w:p>
    <w:p w14:paraId="7C6A6FB0">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606C835">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7D79EDAD">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15A15969">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969021E">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6CD35CAE">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3C5847C4">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3396D44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611818B6">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C76308F">
      <w:pPr>
        <w:pStyle w:val="6"/>
        <w:shd w:val="clear"/>
        <w:rPr>
          <w:rFonts w:hint="default" w:ascii="Times New Roman" w:hAnsi="Times New Roman" w:cs="Times New Roman"/>
          <w:color w:val="auto"/>
          <w:highlight w:val="none"/>
        </w:rPr>
      </w:pPr>
    </w:p>
    <w:p w14:paraId="60329956">
      <w:pPr>
        <w:shd w:val="clear"/>
        <w:jc w:val="center"/>
        <w:rPr>
          <w:rFonts w:hint="default" w:ascii="Times New Roman" w:hAnsi="Times New Roman" w:cs="Times New Roman"/>
          <w:b/>
          <w:bCs/>
          <w:color w:val="auto"/>
          <w:sz w:val="28"/>
          <w:szCs w:val="36"/>
          <w:highlight w:val="none"/>
        </w:rPr>
      </w:pPr>
    </w:p>
    <w:p w14:paraId="429BBD73">
      <w:pPr>
        <w:shd w:val="clear"/>
        <w:jc w:val="center"/>
        <w:rPr>
          <w:rFonts w:hint="default" w:ascii="Times New Roman" w:hAnsi="Times New Roman" w:cs="Times New Roman"/>
          <w:b/>
          <w:bCs/>
          <w:color w:val="auto"/>
          <w:sz w:val="28"/>
          <w:szCs w:val="36"/>
          <w:highlight w:val="none"/>
        </w:rPr>
      </w:pPr>
    </w:p>
    <w:p w14:paraId="003A826E">
      <w:pPr>
        <w:shd w:val="clear"/>
        <w:jc w:val="center"/>
        <w:rPr>
          <w:rFonts w:hint="default" w:ascii="Times New Roman" w:hAnsi="Times New Roman" w:cs="Times New Roman"/>
          <w:b/>
          <w:bCs/>
          <w:color w:val="auto"/>
          <w:sz w:val="28"/>
          <w:szCs w:val="36"/>
          <w:highlight w:val="none"/>
        </w:rPr>
      </w:pPr>
    </w:p>
    <w:p w14:paraId="20E1DC4B">
      <w:pPr>
        <w:shd w:val="clear"/>
        <w:jc w:val="center"/>
        <w:rPr>
          <w:rFonts w:hint="default" w:ascii="Times New Roman" w:hAnsi="Times New Roman" w:cs="Times New Roman"/>
          <w:b/>
          <w:bCs/>
          <w:color w:val="auto"/>
          <w:sz w:val="28"/>
          <w:szCs w:val="36"/>
          <w:highlight w:val="none"/>
        </w:rPr>
      </w:pPr>
    </w:p>
    <w:p w14:paraId="74A77A38">
      <w:pPr>
        <w:shd w:val="clear"/>
        <w:jc w:val="center"/>
        <w:rPr>
          <w:rFonts w:hint="default" w:ascii="Times New Roman" w:hAnsi="Times New Roman" w:cs="Times New Roman"/>
          <w:b/>
          <w:bCs/>
          <w:color w:val="auto"/>
          <w:sz w:val="28"/>
          <w:szCs w:val="36"/>
          <w:highlight w:val="none"/>
        </w:rPr>
      </w:pPr>
    </w:p>
    <w:p w14:paraId="602D3C48">
      <w:pPr>
        <w:shd w:val="clear"/>
        <w:jc w:val="center"/>
        <w:rPr>
          <w:rFonts w:hint="default" w:ascii="Times New Roman" w:hAnsi="Times New Roman" w:cs="Times New Roman"/>
          <w:b/>
          <w:bCs/>
          <w:color w:val="auto"/>
          <w:sz w:val="28"/>
          <w:szCs w:val="36"/>
          <w:highlight w:val="none"/>
        </w:rPr>
      </w:pPr>
    </w:p>
    <w:p w14:paraId="34CBF01E">
      <w:pPr>
        <w:shd w:val="clear"/>
        <w:jc w:val="center"/>
        <w:rPr>
          <w:rFonts w:hint="default" w:ascii="Times New Roman" w:hAnsi="Times New Roman" w:cs="Times New Roman"/>
          <w:b/>
          <w:bCs/>
          <w:color w:val="auto"/>
          <w:sz w:val="28"/>
          <w:szCs w:val="36"/>
          <w:highlight w:val="none"/>
        </w:rPr>
      </w:pPr>
    </w:p>
    <w:p w14:paraId="4032DF6D">
      <w:pPr>
        <w:shd w:val="clear"/>
        <w:jc w:val="center"/>
        <w:rPr>
          <w:rFonts w:hint="default" w:ascii="Times New Roman" w:hAnsi="Times New Roman" w:cs="Times New Roman"/>
          <w:b/>
          <w:bCs/>
          <w:color w:val="auto"/>
          <w:sz w:val="28"/>
          <w:szCs w:val="36"/>
          <w:highlight w:val="none"/>
        </w:rPr>
      </w:pPr>
    </w:p>
    <w:p w14:paraId="6B3F5BEC">
      <w:pPr>
        <w:shd w:val="clear"/>
        <w:jc w:val="center"/>
        <w:rPr>
          <w:rFonts w:hint="default" w:ascii="Times New Roman" w:hAnsi="Times New Roman" w:cs="Times New Roman"/>
          <w:b/>
          <w:bCs/>
          <w:color w:val="auto"/>
          <w:sz w:val="28"/>
          <w:szCs w:val="36"/>
          <w:highlight w:val="none"/>
        </w:rPr>
      </w:pPr>
    </w:p>
    <w:p w14:paraId="02152B18">
      <w:pPr>
        <w:shd w:val="clear"/>
        <w:jc w:val="center"/>
        <w:rPr>
          <w:rFonts w:hint="default" w:ascii="Times New Roman" w:hAnsi="Times New Roman" w:cs="Times New Roman"/>
          <w:b/>
          <w:bCs/>
          <w:color w:val="auto"/>
          <w:sz w:val="28"/>
          <w:szCs w:val="36"/>
          <w:highlight w:val="none"/>
        </w:rPr>
      </w:pPr>
    </w:p>
    <w:p w14:paraId="6DA2D6DF">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43A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EDC">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B588">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BE39E70"/>
    <w:multiLevelType w:val="singleLevel"/>
    <w:tmpl w:val="ABE39E70"/>
    <w:lvl w:ilvl="0" w:tentative="0">
      <w:start w:val="1"/>
      <w:numFmt w:val="decimal"/>
      <w:suff w:val="nothing"/>
      <w:lvlText w:val="%1．"/>
      <w:lvlJc w:val="left"/>
      <w:pPr>
        <w:ind w:left="0" w:firstLine="400"/>
      </w:pPr>
      <w:rPr>
        <w:rFonts w:hint="default"/>
      </w:rPr>
    </w:lvl>
  </w:abstractNum>
  <w:abstractNum w:abstractNumId="2">
    <w:nsid w:val="AF839B50"/>
    <w:multiLevelType w:val="singleLevel"/>
    <w:tmpl w:val="AF839B50"/>
    <w:lvl w:ilvl="0" w:tentative="0">
      <w:start w:val="1"/>
      <w:numFmt w:val="chineseCounting"/>
      <w:suff w:val="nothing"/>
      <w:lvlText w:val="（%1）"/>
      <w:lvlJc w:val="left"/>
      <w:rPr>
        <w:rFonts w:hint="eastAsia"/>
      </w:rPr>
    </w:lvl>
  </w:abstractNum>
  <w:abstractNum w:abstractNumId="3">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4">
    <w:nsid w:val="BB68928A"/>
    <w:multiLevelType w:val="singleLevel"/>
    <w:tmpl w:val="BB68928A"/>
    <w:lvl w:ilvl="0" w:tentative="0">
      <w:start w:val="2"/>
      <w:numFmt w:val="chineseCounting"/>
      <w:suff w:val="nothing"/>
      <w:lvlText w:val="（%1）"/>
      <w:lvlJc w:val="left"/>
      <w:rPr>
        <w:rFonts w:hint="eastAsia"/>
      </w:rPr>
    </w:lvl>
  </w:abstractNum>
  <w:abstractNum w:abstractNumId="5">
    <w:nsid w:val="C1A3C395"/>
    <w:multiLevelType w:val="singleLevel"/>
    <w:tmpl w:val="C1A3C395"/>
    <w:lvl w:ilvl="0" w:tentative="0">
      <w:start w:val="1"/>
      <w:numFmt w:val="chineseCounting"/>
      <w:suff w:val="nothing"/>
      <w:lvlText w:val="%1、"/>
      <w:lvlJc w:val="left"/>
      <w:rPr>
        <w:rFonts w:hint="eastAsia"/>
      </w:rPr>
    </w:lvl>
  </w:abstractNum>
  <w:abstractNum w:abstractNumId="6">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6"/>
  </w:num>
  <w:num w:numId="2">
    <w:abstractNumId w:val="7"/>
  </w:num>
  <w:num w:numId="3">
    <w:abstractNumId w:val="5"/>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zMGQ2OWY2ZGViZGFkOTMwMTZhYTdhNmI5NzVlND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85578DD"/>
    <w:rsid w:val="1A4B1C44"/>
    <w:rsid w:val="1B1326B5"/>
    <w:rsid w:val="1B7C7A72"/>
    <w:rsid w:val="1E7554E1"/>
    <w:rsid w:val="1ECD654A"/>
    <w:rsid w:val="1EEC196B"/>
    <w:rsid w:val="21F65CBD"/>
    <w:rsid w:val="22CF498A"/>
    <w:rsid w:val="22D23D82"/>
    <w:rsid w:val="23C431BC"/>
    <w:rsid w:val="23ED21CC"/>
    <w:rsid w:val="245E07C6"/>
    <w:rsid w:val="246E3C7D"/>
    <w:rsid w:val="2560405C"/>
    <w:rsid w:val="257C39E3"/>
    <w:rsid w:val="27747F46"/>
    <w:rsid w:val="2B771BBC"/>
    <w:rsid w:val="2F283EAA"/>
    <w:rsid w:val="30BB1C89"/>
    <w:rsid w:val="31C91C30"/>
    <w:rsid w:val="31CA0963"/>
    <w:rsid w:val="32AF6807"/>
    <w:rsid w:val="32CF7F5E"/>
    <w:rsid w:val="34AE304E"/>
    <w:rsid w:val="360A3943"/>
    <w:rsid w:val="363F73ED"/>
    <w:rsid w:val="36A739D9"/>
    <w:rsid w:val="39656009"/>
    <w:rsid w:val="396D7D21"/>
    <w:rsid w:val="3A00235D"/>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3"/>
    <w:autoRedefine/>
    <w:semiHidden/>
    <w:unhideWhenUsed/>
    <w:qFormat/>
    <w:uiPriority w:val="99"/>
    <w:rPr>
      <w:sz w:val="18"/>
      <w:szCs w:val="18"/>
    </w:rPr>
  </w:style>
  <w:style w:type="paragraph" w:styleId="9">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Body Text 2"/>
    <w:basedOn w:val="1"/>
    <w:unhideWhenUsed/>
    <w:qFormat/>
    <w:uiPriority w:val="99"/>
    <w:pPr>
      <w:spacing w:after="120" w:line="480" w:lineRule="auto"/>
    </w:p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6"/>
    <w:link w:val="3"/>
    <w:autoRedefine/>
    <w:qFormat/>
    <w:uiPriority w:val="9"/>
    <w:rPr>
      <w:rFonts w:ascii="宋体" w:hAnsi="宋体" w:eastAsia="宋体" w:cs="宋体"/>
      <w:b/>
      <w:bCs/>
      <w:snapToGrid/>
      <w:color w:val="auto"/>
      <w:sz w:val="24"/>
      <w:szCs w:val="24"/>
    </w:rPr>
  </w:style>
  <w:style w:type="character" w:customStyle="1" w:styleId="21">
    <w:name w:val="页眉 Char"/>
    <w:basedOn w:val="16"/>
    <w:link w:val="10"/>
    <w:autoRedefine/>
    <w:semiHidden/>
    <w:qFormat/>
    <w:uiPriority w:val="99"/>
    <w:rPr>
      <w:sz w:val="18"/>
      <w:szCs w:val="18"/>
    </w:rPr>
  </w:style>
  <w:style w:type="character" w:customStyle="1" w:styleId="22">
    <w:name w:val="页脚 Char"/>
    <w:basedOn w:val="16"/>
    <w:link w:val="9"/>
    <w:autoRedefine/>
    <w:semiHidden/>
    <w:qFormat/>
    <w:uiPriority w:val="99"/>
    <w:rPr>
      <w:sz w:val="18"/>
      <w:szCs w:val="18"/>
    </w:rPr>
  </w:style>
  <w:style w:type="character" w:customStyle="1" w:styleId="23">
    <w:name w:val="批注框文本 Char"/>
    <w:basedOn w:val="16"/>
    <w:link w:val="8"/>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5390</Words>
  <Characters>5844</Characters>
  <Lines>15</Lines>
  <Paragraphs>4</Paragraphs>
  <TotalTime>1</TotalTime>
  <ScaleCrop>false</ScaleCrop>
  <LinksUpToDate>false</LinksUpToDate>
  <CharactersWithSpaces>6404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2024-08-14T08:06:34Z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75E8011CC54B46E7AE32CC19040E908B</vt:lpwstr>
  </property>
</Properties>
</file>