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  <w:t>2024年泸西县中医医院眼科超声诊断仪探头采购项目</w:t>
      </w:r>
    </w:p>
    <w:p>
      <w:pPr>
        <w:shd w:val="clear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shd w:val="clear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pStyle w:val="2"/>
        <w:shd w:val="clear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shd w:val="clear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shd w:val="clear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shd w:val="clear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shd w:val="clear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shd w:val="clear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shd w:val="clear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shd w:val="clear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  <w:t>采购文件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 w:val="0"/>
          <w:bCs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项目编号：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lxxzyyycg-2024-0706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</w:p>
    <w:p>
      <w:pPr>
        <w:shd w:val="clear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泸西县中医医院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480" w:lineRule="atLeast"/>
        <w:ind w:left="0" w:right="0" w:firstLine="0"/>
        <w:jc w:val="center"/>
        <w:rPr>
          <w:rStyle w:val="16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fill="FFFFFF"/>
          <w:lang w:eastAsia="zh-CN"/>
        </w:rPr>
        <w:sectPr>
          <w:pgSz w:w="11906" w:h="16838"/>
          <w:pgMar w:top="1928" w:right="1531" w:bottom="1871" w:left="1531" w:header="851" w:footer="992" w:gutter="0"/>
          <w:cols w:space="720" w:num="1"/>
          <w:docGrid w:type="lines" w:linePitch="312" w:charSpace="0"/>
        </w:sect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480" w:lineRule="atLeast"/>
        <w:ind w:left="0" w:right="0" w:firstLine="0"/>
        <w:jc w:val="center"/>
        <w:rPr>
          <w:rStyle w:val="16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fill="FFFFFF"/>
          <w:lang w:eastAsia="zh-CN"/>
        </w:rPr>
      </w:pPr>
      <w:r>
        <w:rPr>
          <w:rStyle w:val="16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fill="FFFFFF"/>
          <w:lang w:eastAsia="zh-CN"/>
        </w:rPr>
        <w:t>第一章</w:t>
      </w:r>
      <w:r>
        <w:rPr>
          <w:rStyle w:val="16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fill="FFFFFF"/>
          <w:lang w:val="en-US" w:eastAsia="zh-CN"/>
        </w:rPr>
        <w:t xml:space="preserve">  </w:t>
      </w:r>
      <w:r>
        <w:rPr>
          <w:rStyle w:val="16"/>
          <w:rFonts w:hint="eastAsia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fill="FFFFFF"/>
          <w:lang w:eastAsia="zh-CN"/>
        </w:rPr>
        <w:t>2024年泸西县中医医院眼科超声诊断仪探头采购项目</w:t>
      </w:r>
      <w:r>
        <w:rPr>
          <w:rStyle w:val="16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fill="FFFFFF"/>
          <w:lang w:eastAsia="zh-CN"/>
        </w:rPr>
        <w:t>采购公告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一、项目基本情况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项目编号：</w:t>
      </w:r>
      <w:r>
        <w:rPr>
          <w:rFonts w:hint="eastAsia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lxxzyyycg-2024-0706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项目名称：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2024年泸西县中医医院眼科超声诊断仪探头采购项目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预算金额：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23500.00元。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采购需求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采购眼科超声诊断仪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A、B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探头各一枚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（具体详见第二章采购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需求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合同履行期限：自合同签订之日起至质保期结束之日止；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本项目不接受联合体投标。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二、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投标人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的资格要求：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投标人须是中华人民共和国境内注册、具有独立法人资格的单位。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具有三证合一的有效营业执照（营业执照的经营范围能够满足本次采购要求）。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若为代理商或经销商，须提供医疗器械经营许可/备案证。注：一旦中标，所投产品制造商医疗器械生产许可/备案证（制造商工商注册地在中华人民共和国境外的，不作此要求）及所投产品的医疗器械注册证及附件根据采购人要求随时提供备查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投标人若为制造商，须提供医疗器械生产许可/备案证（制造商工商注册地在中华人民共和国境外的，不作此要求）、所投产品的医疗器械注册证及附件。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健全的财务会计制度：提供2021年-2023年任意年度的财务报表，如果是2024年新成立的企业提供开户银行出具的资信证明（加盖公章）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有依法缴纳税收和社会保障资金的良好记录，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提供2024年01月至今任意三个月的依法缴法纳税收和社保的完税凭证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。新注册成立不足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三个月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的企业，应当提供书面情况说明（加盖公章）。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良好的商业信誉：投标人在“信用中国”网站（www.creditchina.gov.cn）“信用信息”查询栏中查询的信用信息中未出现不良信用信息查询记录，提供本项目公告发布之日（含发布当日）以后的查询结果网页打印件或下载的信用报告打印件（加盖公章）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fldChar w:fldCharType="separate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三、提交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投标文件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截止时间及方式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2024年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07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月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日17:00前，将密封好的纸质版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投标文件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（一份）盖章后邮寄至泸西县中医医院采购办。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四、公告期限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自本公告发布之日起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个工作日。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五、其他补充事宜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本次采购公告在泸西县中医医院官网（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instrText xml:space="preserve"> HYPERLINK "http://www.lxxzyyy.com/xinwenzhongxin/zbcg/"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separate"/>
      </w:r>
      <w:r>
        <w:rPr>
          <w:rStyle w:val="17"/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http://www.lxxzyyy.com/xinwenzhongxin/zbcg/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）上发布。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六、对本次采购提出询问，请按以下方式联系。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采购人信息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名称：泸西县中医医院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地址：泸西县中枢镇文秀路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联系方式：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18487050815</w:t>
      </w:r>
    </w:p>
    <w:p>
      <w:pPr>
        <w:shd w:val="clear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hd w:val="clea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br w:type="page"/>
      </w:r>
    </w:p>
    <w:p>
      <w:pPr>
        <w:numPr>
          <w:ilvl w:val="0"/>
          <w:numId w:val="2"/>
        </w:numPr>
        <w:shd w:val="clear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采购需求</w:t>
      </w:r>
    </w:p>
    <w:tbl>
      <w:tblPr>
        <w:tblStyle w:val="13"/>
        <w:tblpPr w:leftFromText="180" w:rightFromText="180" w:vertAnchor="text" w:horzAnchor="page" w:tblpXSpec="center" w:tblpY="451"/>
        <w:tblOverlap w:val="never"/>
        <w:tblW w:w="11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891"/>
        <w:gridCol w:w="2505"/>
        <w:gridCol w:w="1665"/>
        <w:gridCol w:w="810"/>
        <w:gridCol w:w="840"/>
        <w:gridCol w:w="1215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设备名称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品牌型号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适用设备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bidi="ar-SA"/>
              </w:rPr>
              <w:t>数量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bidi="ar-SA"/>
              </w:rPr>
              <w:t>单位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单价（元）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眼科超声诊断仪A探头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重庆康华瑞明科</w:t>
            </w:r>
          </w:p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技股份有限公司</w:t>
            </w:r>
          </w:p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CAS-2000BER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A超人工品状体度数测量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10500.00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10500.00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眼科超声诊断仪B探头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重庆康华瑞明科</w:t>
            </w:r>
          </w:p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技股份有限公司</w:t>
            </w:r>
          </w:p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CAS-2000BER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B超眼底检查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13000.00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13000.00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96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633"/>
              </w:tabs>
              <w:wordWrap w:val="0"/>
              <w:autoSpaceDE/>
              <w:autoSpaceDN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合计（元）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>23500.00</w:t>
            </w:r>
          </w:p>
        </w:tc>
      </w:tr>
    </w:tbl>
    <w:p>
      <w:pPr>
        <w:numPr>
          <w:ilvl w:val="0"/>
          <w:numId w:val="0"/>
        </w:numPr>
        <w:shd w:val="clear"/>
        <w:jc w:val="both"/>
        <w:rPr>
          <w:rFonts w:hint="default" w:ascii="Times New Roman" w:hAnsi="Times New Roman" w:eastAsia="方正小标宋_GBK" w:cs="Times New Roman"/>
          <w:b w:val="0"/>
          <w:bCs w:val="0"/>
          <w:snapToGrid/>
          <w:color w:val="auto"/>
          <w:kern w:val="2"/>
          <w:sz w:val="44"/>
          <w:szCs w:val="36"/>
          <w:highlight w:val="none"/>
          <w:lang w:val="en-US" w:eastAsia="zh-CN" w:bidi="ar-SA"/>
        </w:rPr>
      </w:pPr>
    </w:p>
    <w:p>
      <w:pPr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br w:type="page"/>
      </w:r>
    </w:p>
    <w:p>
      <w:pPr>
        <w:numPr>
          <w:ilvl w:val="0"/>
          <w:numId w:val="2"/>
        </w:numPr>
        <w:shd w:val="clear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投标文件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格式</w:t>
      </w:r>
    </w:p>
    <w:p>
      <w:pPr>
        <w:shd w:val="clea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shd w:val="clear" w:color="auto"/>
        <w:spacing w:line="600" w:lineRule="exact"/>
        <w:jc w:val="center"/>
        <w:outlineLvl w:val="0"/>
        <w:rPr>
          <w:rFonts w:hint="default" w:ascii="Times New Roman" w:hAnsi="Times New Roman" w:eastAsia="仿宋" w:cs="Times New Roman"/>
          <w:b/>
          <w:cap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b/>
          <w:caps w:val="0"/>
          <w:color w:val="auto"/>
          <w:sz w:val="44"/>
          <w:szCs w:val="44"/>
          <w:highlight w:val="none"/>
          <w:u w:val="single"/>
        </w:rPr>
        <w:t>（项目名称）</w:t>
      </w:r>
    </w:p>
    <w:p>
      <w:pPr>
        <w:shd w:val="clear" w:color="auto"/>
        <w:spacing w:line="600" w:lineRule="exact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/>
        <w:spacing w:line="600" w:lineRule="exact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/>
        <w:tabs>
          <w:tab w:val="left" w:pos="2280"/>
        </w:tabs>
        <w:spacing w:line="600" w:lineRule="exact"/>
        <w:jc w:val="left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</w:pPr>
    </w:p>
    <w:p>
      <w:pPr>
        <w:pStyle w:val="2"/>
        <w:shd w:val="clear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hd w:val="clear" w:color="auto"/>
        <w:tabs>
          <w:tab w:val="left" w:pos="1365"/>
        </w:tabs>
        <w:spacing w:line="600" w:lineRule="exact"/>
        <w:jc w:val="center"/>
        <w:outlineLvl w:val="0"/>
        <w:rPr>
          <w:rFonts w:hint="default" w:ascii="Times New Roman" w:hAnsi="Times New Roman" w:eastAsia="仿宋" w:cs="Times New Roman"/>
          <w:b/>
          <w:bCs/>
          <w:caps w:val="0"/>
          <w:color w:val="auto"/>
          <w:sz w:val="44"/>
          <w:highlight w:val="none"/>
        </w:rPr>
      </w:pPr>
      <w:bookmarkStart w:id="0" w:name="_Toc26851_WPSOffice_Level1"/>
      <w:bookmarkStart w:id="1" w:name="_Toc472"/>
      <w:bookmarkStart w:id="2" w:name="_Toc10072"/>
      <w:bookmarkStart w:id="3" w:name="_Toc471"/>
      <w:bookmarkStart w:id="4" w:name="_Toc11043_WPSOffice_Level1"/>
      <w:bookmarkStart w:id="5" w:name="_Toc14249"/>
      <w:bookmarkStart w:id="6" w:name="_Toc9916"/>
      <w:bookmarkStart w:id="7" w:name="_Toc15113"/>
      <w:bookmarkStart w:id="8" w:name="_Toc26092"/>
      <w:r>
        <w:rPr>
          <w:rFonts w:hint="eastAsia" w:ascii="Times New Roman" w:hAnsi="Times New Roman" w:eastAsia="仿宋" w:cs="Times New Roman"/>
          <w:b/>
          <w:bCs/>
          <w:caps w:val="0"/>
          <w:color w:val="auto"/>
          <w:sz w:val="44"/>
          <w:highlight w:val="none"/>
          <w:lang w:eastAsia="zh-CN"/>
        </w:rPr>
        <w:t>投</w:t>
      </w:r>
      <w:r>
        <w:rPr>
          <w:rFonts w:hint="eastAsia" w:ascii="Times New Roman" w:hAnsi="Times New Roman" w:eastAsia="仿宋" w:cs="Times New Roman"/>
          <w:b/>
          <w:bCs/>
          <w:caps w:val="0"/>
          <w:color w:val="auto"/>
          <w:sz w:val="4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/>
          <w:bCs/>
          <w:caps w:val="0"/>
          <w:color w:val="auto"/>
          <w:sz w:val="44"/>
          <w:highlight w:val="none"/>
          <w:lang w:eastAsia="zh-CN"/>
        </w:rPr>
        <w:t>标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44"/>
          <w:highlight w:val="none"/>
        </w:rPr>
        <w:t xml:space="preserve">  文  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shd w:val="clear" w:color="auto"/>
        <w:tabs>
          <w:tab w:val="left" w:pos="1365"/>
        </w:tabs>
        <w:spacing w:line="600" w:lineRule="exact"/>
        <w:rPr>
          <w:rFonts w:hint="default" w:ascii="Times New Roman" w:hAnsi="Times New Roman" w:eastAsia="仿宋" w:cs="Times New Roman"/>
          <w:caps w:val="0"/>
          <w:color w:val="auto"/>
          <w:sz w:val="24"/>
          <w:highlight w:val="none"/>
        </w:rPr>
      </w:pPr>
    </w:p>
    <w:p>
      <w:pPr>
        <w:shd w:val="clear" w:color="auto"/>
        <w:tabs>
          <w:tab w:val="left" w:pos="1365"/>
        </w:tabs>
        <w:spacing w:line="600" w:lineRule="exact"/>
        <w:ind w:firstLine="551"/>
        <w:outlineLvl w:val="0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lang w:val="en-US" w:eastAsia="zh-CN"/>
        </w:rPr>
      </w:pPr>
      <w:bookmarkStart w:id="9" w:name="_Toc19573"/>
    </w:p>
    <w:p>
      <w:pPr>
        <w:shd w:val="clear" w:color="auto"/>
        <w:tabs>
          <w:tab w:val="left" w:pos="1365"/>
        </w:tabs>
        <w:spacing w:line="600" w:lineRule="exact"/>
        <w:ind w:firstLine="551"/>
        <w:outlineLvl w:val="0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lang w:val="en-US" w:eastAsia="zh-CN"/>
        </w:rPr>
        <w:t>投标人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：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u w:val="single"/>
        </w:rPr>
        <w:t>（盖单位公章）</w:t>
      </w:r>
      <w:bookmarkEnd w:id="9"/>
    </w:p>
    <w:p>
      <w:pPr>
        <w:shd w:val="clear" w:color="auto"/>
        <w:tabs>
          <w:tab w:val="left" w:pos="1365"/>
        </w:tabs>
        <w:spacing w:line="600" w:lineRule="exact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/>
        <w:tabs>
          <w:tab w:val="left" w:pos="1365"/>
        </w:tabs>
        <w:spacing w:line="600" w:lineRule="exact"/>
        <w:ind w:firstLine="551"/>
        <w:outlineLvl w:val="0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u w:val="single"/>
        </w:rPr>
      </w:pPr>
      <w:bookmarkStart w:id="10" w:name="_Toc3408"/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或其委托代理人：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u w:val="single"/>
        </w:rPr>
        <w:t>（签字或盖章）</w:t>
      </w:r>
      <w:bookmarkEnd w:id="10"/>
    </w:p>
    <w:p>
      <w:pPr>
        <w:shd w:val="clear" w:color="auto"/>
        <w:tabs>
          <w:tab w:val="left" w:pos="1365"/>
        </w:tabs>
        <w:spacing w:line="600" w:lineRule="exact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/>
        <w:tabs>
          <w:tab w:val="left" w:pos="2280"/>
        </w:tabs>
        <w:spacing w:line="600" w:lineRule="exact"/>
        <w:ind w:firstLine="562" w:firstLineChars="200"/>
        <w:outlineLvl w:val="0"/>
        <w:rPr>
          <w:rStyle w:val="18"/>
          <w:rFonts w:hint="default" w:ascii="Times New Roman" w:hAnsi="Times New Roman" w:eastAsia="仿宋" w:cs="Times New Roman"/>
          <w:color w:val="auto"/>
          <w:highlight w:val="none"/>
          <w:lang w:eastAsia="zh-CN"/>
        </w:rPr>
      </w:pPr>
      <w:bookmarkStart w:id="11" w:name="_Toc14008"/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日       期：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年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月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日</w:t>
      </w:r>
      <w:bookmarkEnd w:id="11"/>
    </w:p>
    <w:p>
      <w:pPr>
        <w:shd w:val="clea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br w:type="page"/>
      </w:r>
    </w:p>
    <w:p>
      <w:pPr>
        <w:pStyle w:val="12"/>
        <w:numPr>
          <w:ilvl w:val="0"/>
          <w:numId w:val="3"/>
        </w:numPr>
        <w:shd w:val="clear"/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报价一览表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/>
          <w:color w:val="auto"/>
          <w:lang w:eastAsia="zh-CN"/>
        </w:rPr>
      </w:pPr>
    </w:p>
    <w:tbl>
      <w:tblPr>
        <w:tblStyle w:val="13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目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价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小写：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合同履行期限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1"/>
                <w:szCs w:val="31"/>
                <w:highlight w:val="none"/>
                <w:shd w:val="clear" w:fill="FFFFFF"/>
              </w:rPr>
              <w:t>自合同签订之日起至质保期结束之日止</w:t>
            </w:r>
          </w:p>
        </w:tc>
      </w:tr>
    </w:tbl>
    <w:p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或委托代理人：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（签字或盖章）</w:t>
      </w:r>
    </w:p>
    <w:p>
      <w:pPr>
        <w:pStyle w:val="12"/>
        <w:shd w:val="clear"/>
        <w:ind w:firstLine="4480" w:firstLineChars="1400"/>
        <w:jc w:val="both"/>
        <w:rPr>
          <w:rFonts w:hint="default" w:ascii="Times New Roman" w:hAnsi="Times New Roman" w:eastAsia="仿宋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</w:p>
    <w:p>
      <w:pPr>
        <w:pStyle w:val="12"/>
        <w:shd w:val="clear"/>
        <w:jc w:val="right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填表时间：    年  月  日</w:t>
      </w:r>
    </w:p>
    <w:p>
      <w:pPr>
        <w:numPr>
          <w:ilvl w:val="0"/>
          <w:numId w:val="4"/>
        </w:numPr>
        <w:shd w:val="clear"/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  <w:br w:type="page"/>
      </w:r>
    </w:p>
    <w:p>
      <w:pPr>
        <w:numPr>
          <w:ilvl w:val="0"/>
          <w:numId w:val="5"/>
        </w:numPr>
        <w:shd w:val="clear"/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bookmarkStart w:id="12" w:name="_Toc12416"/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法定代表人身份证明书</w:t>
      </w:r>
      <w:bookmarkEnd w:id="12"/>
    </w:p>
    <w:p>
      <w:pPr>
        <w:pageBreakBefore w:val="0"/>
        <w:numPr>
          <w:ilvl w:val="0"/>
          <w:numId w:val="0"/>
        </w:numPr>
        <w:shd w:val="clear" w:color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>
      <w:pPr>
        <w:shd w:val="clea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13" w:name="_Toc1891"/>
      <w:bookmarkStart w:id="14" w:name="_Toc14552"/>
      <w:bookmarkStart w:id="15" w:name="_Toc7312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>
      <w:pPr>
        <w:numPr>
          <w:ilvl w:val="0"/>
          <w:numId w:val="5"/>
        </w:numPr>
        <w:shd w:val="clear"/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授权委托书</w:t>
      </w:r>
      <w:bookmarkEnd w:id="13"/>
      <w:bookmarkEnd w:id="14"/>
      <w:bookmarkEnd w:id="15"/>
    </w:p>
    <w:p>
      <w:pPr>
        <w:pageBreakBefore w:val="0"/>
        <w:shd w:val="clear" w:color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numPr>
          <w:ilvl w:val="0"/>
          <w:numId w:val="5"/>
        </w:numPr>
        <w:shd w:val="clear"/>
        <w:rPr>
          <w:rFonts w:hint="default" w:ascii="Times New Roman" w:hAnsi="Times New Roman" w:cs="Times New Roman"/>
          <w:color w:val="auto"/>
          <w:highlight w:val="none"/>
        </w:rPr>
        <w:sectPr>
          <w:footerReference r:id="rId5" w:type="default"/>
          <w:pgSz w:w="11906" w:h="16838"/>
          <w:pgMar w:top="1928" w:right="1531" w:bottom="1871" w:left="1531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6"/>
        <w:shd w:val="clear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/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（四）投标人基本情况（复印件加盖公章）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附：</w:t>
      </w:r>
    </w:p>
    <w:p>
      <w:pPr>
        <w:pageBreakBefore w:val="0"/>
        <w:numPr>
          <w:ilvl w:val="0"/>
          <w:numId w:val="6"/>
        </w:numPr>
        <w:shd w:val="clear" w:color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具有三证合一的有效营业执照（营业执照的经营范围能够满足本次采购要求）。</w:t>
      </w:r>
    </w:p>
    <w:p>
      <w:pPr>
        <w:pageBreakBefore w:val="0"/>
        <w:numPr>
          <w:ilvl w:val="0"/>
          <w:numId w:val="6"/>
        </w:numPr>
        <w:shd w:val="clear" w:color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投标人若为代理商或经销商，须提供医疗器械经营许可/备案证。注：一旦中标，所投产品制造商医疗器械生产许可/备案证（制造商工商注册地在中华人民共和国境外的，不作此要求）及所投产品的医疗器械注册证及附件根据采购人要求随时提供备查。</w:t>
      </w:r>
    </w:p>
    <w:p>
      <w:pPr>
        <w:pageBreakBefore w:val="0"/>
        <w:numPr>
          <w:ilvl w:val="0"/>
          <w:numId w:val="6"/>
        </w:numPr>
        <w:shd w:val="clear" w:color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投标人若为制造商，须提供医疗器械生产许可/备案证（制造商工商注册地在中华人民共和国境外的，不作此要求）、所投产品的医疗器械注册证及附件。</w:t>
      </w:r>
    </w:p>
    <w:p>
      <w:pPr>
        <w:pageBreakBefore w:val="0"/>
        <w:numPr>
          <w:ilvl w:val="0"/>
          <w:numId w:val="6"/>
        </w:numPr>
        <w:shd w:val="clear" w:color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健全的财务会计制度：提供2021年-2023年任意年度的财务报表，如果是2024年新成立的企业提供开户银行出具的资信证明（加盖公章）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numPr>
          <w:ilvl w:val="0"/>
          <w:numId w:val="6"/>
        </w:numPr>
        <w:shd w:val="clear" w:color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有依法缴纳税收和社会保障资金的良好记录，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提供2024年01月至今任意三个月的依法缴法纳税收和社保的完税凭证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。新注册成立不足三个月的企业，应当提供书面情况说明（加盖公章）。</w:t>
      </w:r>
    </w:p>
    <w:p>
      <w:pPr>
        <w:pageBreakBefore w:val="0"/>
        <w:numPr>
          <w:ilvl w:val="0"/>
          <w:numId w:val="6"/>
        </w:numPr>
        <w:shd w:val="clear" w:color="auto"/>
        <w:kinsoku/>
        <w:topLinePunct w:val="0"/>
        <w:bidi w:val="0"/>
        <w:spacing w:line="58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良好的商业信誉：投标人在“信用中国”网站（www.creditchina.gov.cn）“信用信息”查询栏中查询的信用信息中未出现不良信用信息查询记录，提供本项目公告发布之日（含发布当日）以后的查询结果网页打印件或下载的信用报告打印件（加盖公章）。</w:t>
      </w:r>
    </w:p>
    <w:p>
      <w:pPr>
        <w:shd w:val="clear"/>
        <w:rPr>
          <w:rFonts w:hint="default" w:ascii="Times New Roman" w:hAnsi="Times New Roman" w:eastAsia="宋体" w:cs="Times New Roman"/>
          <w:color w:val="auto"/>
          <w:highlight w:val="none"/>
          <w:lang w:eastAsia="zh-CN"/>
        </w:rPr>
      </w:pPr>
    </w:p>
    <w:p>
      <w:pPr>
        <w:shd w:val="clear"/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</w:pPr>
      <w:bookmarkStart w:id="16" w:name="_GoBack"/>
      <w:bookmarkEnd w:id="16"/>
    </w:p>
    <w:sectPr>
      <w:headerReference r:id="rId6" w:type="default"/>
      <w:footerReference r:id="rId7" w:type="default"/>
      <w:pgSz w:w="11906" w:h="16838"/>
      <w:pgMar w:top="1928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718"/>
      <w:rPr>
        <w:rFonts w:ascii="Verdana" w:hAnsi="Verdana" w:eastAsia="Verdana" w:cs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844"/>
      </w:tabs>
      <w:spacing w:line="240" w:lineRule="auto"/>
      <w:ind w:left="0"/>
      <w:rPr>
        <w:rFonts w:ascii="仿宋" w:hAnsi="仿宋" w:eastAsia="仿宋" w:cs="仿宋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3993"/>
    <w:multiLevelType w:val="singleLevel"/>
    <w:tmpl w:val="9CC439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F839B50"/>
    <w:multiLevelType w:val="singleLevel"/>
    <w:tmpl w:val="AF839B5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B68928A"/>
    <w:multiLevelType w:val="singleLevel"/>
    <w:tmpl w:val="BB6892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3F50BE3"/>
    <w:multiLevelType w:val="singleLevel"/>
    <w:tmpl w:val="D3F50BE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D844AF3C"/>
    <w:multiLevelType w:val="singleLevel"/>
    <w:tmpl w:val="D844AF3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54046F1D"/>
    <w:multiLevelType w:val="singleLevel"/>
    <w:tmpl w:val="54046F1D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c3NmY4ZGYzNzIzZTdlYTAzZDFhNTk4ZjI3ZTBiZTkifQ=="/>
  </w:docVars>
  <w:rsids>
    <w:rsidRoot w:val="00FB09B4"/>
    <w:rsid w:val="00042798"/>
    <w:rsid w:val="00095D03"/>
    <w:rsid w:val="00181454"/>
    <w:rsid w:val="00230AD4"/>
    <w:rsid w:val="002810C3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4033385"/>
    <w:rsid w:val="042F2713"/>
    <w:rsid w:val="056A31B2"/>
    <w:rsid w:val="06770DC3"/>
    <w:rsid w:val="083B0601"/>
    <w:rsid w:val="09886899"/>
    <w:rsid w:val="0B2F18D2"/>
    <w:rsid w:val="0CC90E9B"/>
    <w:rsid w:val="0CF072D2"/>
    <w:rsid w:val="0EB50EFB"/>
    <w:rsid w:val="13C03C4E"/>
    <w:rsid w:val="15B461B2"/>
    <w:rsid w:val="15EC5330"/>
    <w:rsid w:val="16921052"/>
    <w:rsid w:val="178C5400"/>
    <w:rsid w:val="1A4B1C44"/>
    <w:rsid w:val="1B1326B5"/>
    <w:rsid w:val="1B7C7A72"/>
    <w:rsid w:val="1C196109"/>
    <w:rsid w:val="1E7554E1"/>
    <w:rsid w:val="1ECD654A"/>
    <w:rsid w:val="21F65CBD"/>
    <w:rsid w:val="22CF498A"/>
    <w:rsid w:val="23C431BC"/>
    <w:rsid w:val="23ED21CC"/>
    <w:rsid w:val="245E07C6"/>
    <w:rsid w:val="246E3C7D"/>
    <w:rsid w:val="2560405C"/>
    <w:rsid w:val="257C39E3"/>
    <w:rsid w:val="27747F46"/>
    <w:rsid w:val="2F283EAA"/>
    <w:rsid w:val="30BB1C89"/>
    <w:rsid w:val="31C91C30"/>
    <w:rsid w:val="31CA0963"/>
    <w:rsid w:val="32AF6807"/>
    <w:rsid w:val="32CF7F5E"/>
    <w:rsid w:val="34AE304E"/>
    <w:rsid w:val="360A3943"/>
    <w:rsid w:val="363F73ED"/>
    <w:rsid w:val="36A739D9"/>
    <w:rsid w:val="39656009"/>
    <w:rsid w:val="396D7D21"/>
    <w:rsid w:val="3B0E6926"/>
    <w:rsid w:val="3D4C6AFE"/>
    <w:rsid w:val="41DC2741"/>
    <w:rsid w:val="452A2CC3"/>
    <w:rsid w:val="45C30031"/>
    <w:rsid w:val="472B66A7"/>
    <w:rsid w:val="4867290A"/>
    <w:rsid w:val="4878714A"/>
    <w:rsid w:val="49AC7049"/>
    <w:rsid w:val="4CF7562B"/>
    <w:rsid w:val="4EE33DFD"/>
    <w:rsid w:val="50A81B62"/>
    <w:rsid w:val="522824AD"/>
    <w:rsid w:val="53767429"/>
    <w:rsid w:val="53CD7B39"/>
    <w:rsid w:val="54A86D6F"/>
    <w:rsid w:val="55546EF7"/>
    <w:rsid w:val="56057E0B"/>
    <w:rsid w:val="57BE3C26"/>
    <w:rsid w:val="57C03DCA"/>
    <w:rsid w:val="58AB4B55"/>
    <w:rsid w:val="5AD631F0"/>
    <w:rsid w:val="5B2D7F74"/>
    <w:rsid w:val="5B6E039F"/>
    <w:rsid w:val="5C352B85"/>
    <w:rsid w:val="5CA42512"/>
    <w:rsid w:val="5E432F68"/>
    <w:rsid w:val="5EA52DE5"/>
    <w:rsid w:val="60D430DA"/>
    <w:rsid w:val="62F578A1"/>
    <w:rsid w:val="6300080F"/>
    <w:rsid w:val="63343C12"/>
    <w:rsid w:val="634145D0"/>
    <w:rsid w:val="63C10DFE"/>
    <w:rsid w:val="64A96C15"/>
    <w:rsid w:val="672022EE"/>
    <w:rsid w:val="68923A44"/>
    <w:rsid w:val="68B150E0"/>
    <w:rsid w:val="6C3519E0"/>
    <w:rsid w:val="6C4D6ED7"/>
    <w:rsid w:val="6CC87287"/>
    <w:rsid w:val="7099764F"/>
    <w:rsid w:val="71792783"/>
    <w:rsid w:val="71DD3C39"/>
    <w:rsid w:val="730D5425"/>
    <w:rsid w:val="75406F03"/>
    <w:rsid w:val="79B455B4"/>
    <w:rsid w:val="7A446C2C"/>
    <w:rsid w:val="7C2F3CE8"/>
    <w:rsid w:val="7EC7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5">
    <w:name w:val="Document Map"/>
    <w:basedOn w:val="1"/>
    <w:link w:val="23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"/>
    <w:basedOn w:val="1"/>
    <w:next w:val="1"/>
    <w:autoRedefine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7">
    <w:name w:val="Body Text Indent"/>
    <w:basedOn w:val="1"/>
    <w:next w:val="1"/>
    <w:autoRedefine/>
    <w:qFormat/>
    <w:uiPriority w:val="99"/>
    <w:pPr>
      <w:ind w:firstLine="420" w:firstLineChars="200"/>
    </w:pPr>
  </w:style>
  <w:style w:type="paragraph" w:styleId="8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0">
    <w:name w:val="header"/>
    <w:basedOn w:val="1"/>
    <w:link w:val="2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1">
    <w:name w:val="Normal (Web)"/>
    <w:basedOn w:val="1"/>
    <w:autoRedefine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2">
    <w:name w:val="Body Text First Indent 2"/>
    <w:basedOn w:val="7"/>
    <w:next w:val="1"/>
    <w:autoRedefine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14">
    <w:name w:val="Table Grid"/>
    <w:basedOn w:val="13"/>
    <w:autoRedefine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autoRedefine/>
    <w:qFormat/>
    <w:uiPriority w:val="22"/>
    <w:rPr>
      <w:b/>
    </w:rPr>
  </w:style>
  <w:style w:type="character" w:styleId="17">
    <w:name w:val="Hyperlink"/>
    <w:basedOn w:val="15"/>
    <w:autoRedefine/>
    <w:semiHidden/>
    <w:unhideWhenUsed/>
    <w:qFormat/>
    <w:uiPriority w:val="99"/>
    <w:rPr>
      <w:color w:val="333333"/>
      <w:u w:val="none"/>
    </w:rPr>
  </w:style>
  <w:style w:type="character" w:customStyle="1" w:styleId="18">
    <w:name w:val="标题 1 Char"/>
    <w:link w:val="2"/>
    <w:autoRedefine/>
    <w:qFormat/>
    <w:uiPriority w:val="0"/>
    <w:rPr>
      <w:b/>
      <w:bCs/>
      <w:kern w:val="44"/>
      <w:sz w:val="32"/>
      <w:szCs w:val="44"/>
    </w:rPr>
  </w:style>
  <w:style w:type="character" w:customStyle="1" w:styleId="19">
    <w:name w:val="标题 2 Char"/>
    <w:basedOn w:val="15"/>
    <w:link w:val="3"/>
    <w:autoRedefine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20">
    <w:name w:val="页眉 Char"/>
    <w:basedOn w:val="15"/>
    <w:link w:val="10"/>
    <w:autoRedefine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9"/>
    <w:autoRedefine/>
    <w:semiHidden/>
    <w:qFormat/>
    <w:uiPriority w:val="99"/>
    <w:rPr>
      <w:sz w:val="18"/>
      <w:szCs w:val="18"/>
    </w:rPr>
  </w:style>
  <w:style w:type="character" w:customStyle="1" w:styleId="22">
    <w:name w:val="批注框文本 Char"/>
    <w:basedOn w:val="15"/>
    <w:link w:val="8"/>
    <w:autoRedefine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文档结构图 Char"/>
    <w:basedOn w:val="15"/>
    <w:link w:val="5"/>
    <w:autoRedefine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4">
    <w:name w:val="段"/>
    <w:autoRedefine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2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7">
    <w:name w:val="font5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9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0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3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4299</Words>
  <Characters>4646</Characters>
  <Lines>15</Lines>
  <Paragraphs>4</Paragraphs>
  <TotalTime>11</TotalTime>
  <ScaleCrop>false</ScaleCrop>
  <LinksUpToDate>false</LinksUpToDate>
  <CharactersWithSpaces>5193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T</cp:lastModifiedBy>
  <dcterms:modified xsi:type="dcterms:W3CDTF">2024-07-11T03:06:38Z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75E8011CC54B46E7AE32CC19040E908B</vt:lpwstr>
  </property>
</Properties>
</file>