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auto"/>
          <w:sz w:val="52"/>
          <w:szCs w:val="52"/>
          <w:lang w:eastAsia="zh-CN"/>
        </w:rPr>
      </w:pPr>
      <w:r>
        <w:rPr>
          <w:rFonts w:hint="eastAsia" w:ascii="方正小标宋_GBK" w:hAnsi="方正小标宋_GBK" w:eastAsia="方正小标宋_GBK" w:cs="方正小标宋_GBK"/>
          <w:i w:val="0"/>
          <w:iCs w:val="0"/>
          <w:caps w:val="0"/>
          <w:color w:val="auto"/>
          <w:spacing w:val="0"/>
          <w:sz w:val="52"/>
          <w:szCs w:val="52"/>
          <w:shd w:val="clear" w:fill="FFFFFF"/>
          <w:lang w:eastAsia="zh-CN"/>
        </w:rPr>
        <w:t>2024年泸西县中医医院防雷装置检测服务项目</w:t>
      </w:r>
    </w:p>
    <w:p>
      <w:pPr>
        <w:rPr>
          <w:rFonts w:hint="default" w:ascii="Times New Roman" w:hAnsi="Times New Roman" w:cs="Times New Roman"/>
          <w:b w:val="0"/>
          <w:bCs/>
          <w:color w:val="auto"/>
          <w:lang w:eastAsia="zh-CN"/>
        </w:rPr>
      </w:pPr>
    </w:p>
    <w:p>
      <w:pPr>
        <w:pStyle w:val="2"/>
        <w:outlineLvl w:val="9"/>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lxxzyyycg-2024-0601</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6"/>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6"/>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shd w:val="clear" w:fill="FFFFFF"/>
          <w:lang w:eastAsia="zh-CN"/>
        </w:rPr>
        <w:t>2024年泸西县中医医院防雷装置检测服务项目</w:t>
      </w:r>
      <w:r>
        <w:rPr>
          <w:rStyle w:val="16"/>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lxxzyyycg-2024-0601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2024年泸西县中医医院防雷装置检测服务项目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21000.00</w:t>
      </w:r>
      <w:r>
        <w:rPr>
          <w:rFonts w:hint="default" w:ascii="Times New Roman" w:hAnsi="Times New Roman" w:eastAsia="方正仿宋_GBK" w:cs="Times New Roman"/>
          <w:i w:val="0"/>
          <w:iCs w:val="0"/>
          <w:caps w:val="0"/>
          <w:color w:val="auto"/>
          <w:spacing w:val="0"/>
          <w:sz w:val="31"/>
          <w:szCs w:val="31"/>
          <w:shd w:val="clear" w:fill="FFFFFF"/>
          <w:lang w:val="en-US" w:eastAsia="zh-CN"/>
        </w:rPr>
        <w:t>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hint="default" w:ascii="Times New Roman" w:hAnsi="Times New Roman" w:eastAsia="方正仿宋_GBK" w:cs="Times New Roman"/>
          <w:i w:val="0"/>
          <w:iCs w:val="0"/>
          <w:caps w:val="0"/>
          <w:color w:val="auto"/>
          <w:spacing w:val="0"/>
          <w:sz w:val="31"/>
          <w:szCs w:val="31"/>
          <w:shd w:val="clear" w:fill="FFFFFF"/>
          <w:lang w:val="en-US" w:eastAsia="zh-CN"/>
        </w:rPr>
        <w:t>本项目检测范围为泸西县中医医院新院和老院内建（构）筑物的外部、内部防雷区域防雷装置检测。具体以采购人实际委托为准。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合同履行期限：</w:t>
      </w:r>
      <w:r>
        <w:rPr>
          <w:rFonts w:hint="default" w:ascii="Times New Roman" w:hAnsi="Times New Roman" w:eastAsia="方正仿宋_GBK" w:cs="Times New Roman"/>
          <w:i w:val="0"/>
          <w:iCs w:val="0"/>
          <w:caps w:val="0"/>
          <w:color w:val="auto"/>
          <w:spacing w:val="0"/>
          <w:sz w:val="31"/>
          <w:szCs w:val="31"/>
          <w:shd w:val="clear" w:fill="FFFFFF"/>
          <w:lang w:val="en-US" w:eastAsia="zh-CN"/>
        </w:rPr>
        <w:t>20</w:t>
      </w:r>
      <w:r>
        <w:rPr>
          <w:rFonts w:hint="default" w:ascii="Times New Roman" w:hAnsi="Times New Roman" w:eastAsia="方正仿宋_GBK" w:cs="Times New Roman"/>
          <w:i w:val="0"/>
          <w:iCs w:val="0"/>
          <w:caps w:val="0"/>
          <w:color w:val="auto"/>
          <w:spacing w:val="0"/>
          <w:sz w:val="31"/>
          <w:szCs w:val="31"/>
          <w:shd w:val="clear" w:fill="FFFFFF"/>
        </w:rPr>
        <w:t>个工作日内完成全部防雷装置安全检测内容，并出具《防雷装置检测报告》。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1.</w:t>
      </w:r>
      <w:r>
        <w:rPr>
          <w:rFonts w:hint="eastAsia" w:eastAsia="方正仿宋_GBK" w:cs="Times New Roman"/>
          <w:i w:val="0"/>
          <w:iCs w:val="0"/>
          <w:caps w:val="0"/>
          <w:color w:val="auto"/>
          <w:spacing w:val="0"/>
          <w:sz w:val="31"/>
          <w:szCs w:val="31"/>
          <w:shd w:val="clear" w:fill="FFFFFF"/>
          <w:lang w:eastAsia="zh-CN"/>
        </w:rPr>
        <w:t>投标人</w:t>
      </w:r>
      <w:r>
        <w:rPr>
          <w:rFonts w:hint="default" w:ascii="Times New Roman" w:hAnsi="Times New Roman" w:eastAsia="方正仿宋_GBK" w:cs="Times New Roman"/>
          <w:i w:val="0"/>
          <w:iCs w:val="0"/>
          <w:caps w:val="0"/>
          <w:color w:val="auto"/>
          <w:spacing w:val="0"/>
          <w:sz w:val="31"/>
          <w:szCs w:val="31"/>
          <w:shd w:val="clear" w:fill="FFFFFF"/>
        </w:rPr>
        <w:t>须具备经国家市场监督管理部门登记注册的独立企业（事业）法人或其他组织，具有独立承担民事责任的能力，并在人员、设备、资金、技术等方面具有承担本项目的能力</w:t>
      </w:r>
      <w:r>
        <w:rPr>
          <w:rFonts w:hint="default" w:ascii="Times New Roman" w:hAnsi="Times New Roman" w:eastAsia="方正仿宋_GBK" w:cs="Times New Roman"/>
          <w:i w:val="0"/>
          <w:iCs w:val="0"/>
          <w:caps w:val="0"/>
          <w:color w:val="auto"/>
          <w:spacing w:val="0"/>
          <w:sz w:val="31"/>
          <w:szCs w:val="31"/>
          <w:shd w:val="clear" w:fill="FFFFFF"/>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right="0" w:firstLine="62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i w:val="0"/>
          <w:iCs w:val="0"/>
          <w:caps w:val="0"/>
          <w:color w:val="auto"/>
          <w:spacing w:val="0"/>
          <w:sz w:val="31"/>
          <w:szCs w:val="31"/>
          <w:shd w:val="clear" w:fill="FFFFFF"/>
          <w:lang w:val="en-US" w:eastAsia="zh-CN"/>
        </w:rPr>
        <w:t>2.</w:t>
      </w: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3.需取得相关主管部门核发的乙级及以上《防雷装置检测资质证书》，防雷装置检测工作应符合国家标准GB50057-2010《建筑物防雷技术规范》、GB50343-2012《建筑物电子信息系统防雷技术规范》、GB/T21431-2015《建筑物防雷装置检测技术规范》等现行国家防雷技术规范要求。</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line="590" w:lineRule="exact"/>
        <w:ind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3.健全的财务会计制度：提供2021年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r>
        <w:rPr>
          <w:rFonts w:hint="eastAsia" w:eastAsia="方正仿宋_GBK" w:cs="Times New Roman"/>
          <w:snapToGrid/>
          <w:color w:val="auto"/>
          <w:kern w:val="0"/>
          <w:sz w:val="32"/>
          <w:szCs w:val="32"/>
          <w:highlight w:val="none"/>
          <w:lang w:val="en-US" w:eastAsia="zh-CN" w:bidi="ar-SA"/>
        </w:rPr>
        <w:t>。</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line="590" w:lineRule="exact"/>
        <w:ind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4.有依法缴纳税收和社会保障资金的良好记录，提供202</w:t>
      </w:r>
      <w:r>
        <w:rPr>
          <w:rFonts w:hint="eastAsia" w:eastAsia="方正仿宋_GBK" w:cs="Times New Roman"/>
          <w:snapToGrid/>
          <w:color w:val="auto"/>
          <w:kern w:val="0"/>
          <w:sz w:val="32"/>
          <w:szCs w:val="32"/>
          <w:highlight w:val="none"/>
          <w:lang w:val="en-US" w:eastAsia="zh-CN" w:bidi="ar-SA"/>
        </w:rPr>
        <w:t>4</w:t>
      </w:r>
      <w:r>
        <w:rPr>
          <w:rFonts w:hint="default" w:ascii="Times New Roman" w:hAnsi="Times New Roman" w:eastAsia="方正仿宋_GBK" w:cs="Times New Roman"/>
          <w:snapToGrid/>
          <w:color w:val="auto"/>
          <w:kern w:val="0"/>
          <w:sz w:val="32"/>
          <w:szCs w:val="32"/>
          <w:highlight w:val="none"/>
          <w:lang w:val="en-US" w:eastAsia="zh-CN" w:bidi="ar-SA"/>
        </w:rPr>
        <w:t>年01月至今任意三个月的依法缴法纳税收和社保的完税凭证。新注册成立不足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r>
        <w:rPr>
          <w:rFonts w:hint="eastAsia" w:eastAsia="方正仿宋_GBK" w:cs="Times New Roman"/>
          <w:snapToGrid/>
          <w:color w:val="auto"/>
          <w:kern w:val="0"/>
          <w:sz w:val="32"/>
          <w:szCs w:val="32"/>
          <w:highlight w:val="none"/>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5.良好的商业信誉：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06</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default" w:ascii="Times New Roman" w:hAnsi="Times New Roman" w:eastAsia="微软雅黑" w:cs="Times New Roman"/>
          <w:i w:val="0"/>
          <w:iCs w:val="0"/>
          <w:caps w:val="0"/>
          <w:color w:val="auto"/>
          <w:spacing w:val="0"/>
          <w:sz w:val="31"/>
          <w:szCs w:val="31"/>
          <w:shd w:val="clear" w:fill="FFFFFF"/>
        </w:rPr>
        <w:t>0873-6</w:t>
      </w:r>
      <w:r>
        <w:rPr>
          <w:rFonts w:hint="default" w:ascii="Times New Roman" w:hAnsi="Times New Roman" w:eastAsia="微软雅黑" w:cs="Times New Roman"/>
          <w:i w:val="0"/>
          <w:iCs w:val="0"/>
          <w:caps w:val="0"/>
          <w:color w:val="auto"/>
          <w:spacing w:val="0"/>
          <w:sz w:val="31"/>
          <w:szCs w:val="31"/>
          <w:shd w:val="clear" w:fill="FFFFFF"/>
          <w:lang w:val="en-US" w:eastAsia="zh-CN"/>
        </w:rPr>
        <w:t>940686</w:t>
      </w:r>
    </w:p>
    <w:p>
      <w:pPr>
        <w:rPr>
          <w:rFonts w:hint="default" w:ascii="Times New Roman" w:hAnsi="Times New Roman" w:cs="Times New Roman"/>
          <w:color w:val="auto"/>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第二章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5522_WPSOffice_Level3"/>
      <w:bookmarkStart w:id="1" w:name="_Toc28316_WPSOffice_Level3"/>
      <w:bookmarkStart w:id="2" w:name="_Toc5485_WPSOffice_Level3"/>
      <w:bookmarkStart w:id="3" w:name="_Toc2494_WPSOffice_Level3"/>
      <w:bookmarkStart w:id="4" w:name="_Toc28795_WPSOffice_Level3"/>
      <w:bookmarkStart w:id="5" w:name="_Toc10849"/>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bookmarkEnd w:id="0"/>
    <w:bookmarkEnd w:id="1"/>
    <w:bookmarkEnd w:id="2"/>
    <w:bookmarkEnd w:id="3"/>
    <w:bookmarkEnd w:id="4"/>
    <w:bookmarkEnd w:id="5"/>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中提供的服务方案完善、合理可行、优于项目需求，充分考虑了服务的具体需求，科学合理且针对性强的得30-40分；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中提供的服务方案基本完整，能满足项目需求，对服务的具体需求较清晰明确，服务组织措施得当的得20-29分；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中提供的服务方案有部分缺漏，基本满足项目需求，对服务的具体需求不够明确或服务组织措施针对性差得10-19分；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 xml:space="preserve">中提供的服务方案不能满足项目需求，对服务的具体需求不明确或服务组织措施没有针对性的得1-9分。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pPr>
        <w:rPr>
          <w:rFonts w:hint="default"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第三章  投标文件格式</w:t>
      </w:r>
    </w:p>
    <w:p>
      <w:pPr>
        <w:rPr>
          <w:rFonts w:hint="default" w:ascii="Times New Roman" w:hAnsi="Times New Roman" w:eastAsia="方正小标宋_GBK" w:cs="Times New Roman"/>
          <w:b w:val="0"/>
          <w:bCs w:val="0"/>
          <w:color w:val="auto"/>
          <w:sz w:val="44"/>
          <w:szCs w:val="44"/>
          <w:highlight w:val="none"/>
          <w:lang w:val="en-US" w:eastAsia="zh-CN"/>
        </w:rPr>
      </w:pPr>
    </w:p>
    <w:p>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pPr>
        <w:pStyle w:val="2"/>
        <w:rPr>
          <w:rFonts w:hint="eastAsia" w:ascii="仿宋" w:hAnsi="仿宋" w:eastAsia="仿宋" w:cs="仿宋"/>
          <w:caps w:val="0"/>
          <w:color w:val="auto"/>
          <w:sz w:val="32"/>
          <w:szCs w:val="32"/>
          <w:highlight w:val="none"/>
          <w:u w:val="single"/>
        </w:rPr>
      </w:pPr>
    </w:p>
    <w:p>
      <w:pPr>
        <w:rPr>
          <w:rFonts w:hint="eastAsia"/>
          <w:color w:val="auto"/>
        </w:rPr>
      </w:pPr>
    </w:p>
    <w:p>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0072"/>
      <w:bookmarkStart w:id="7" w:name="_Toc15113"/>
      <w:bookmarkStart w:id="8" w:name="_Toc471"/>
      <w:bookmarkStart w:id="9" w:name="_Toc26092"/>
      <w:bookmarkStart w:id="10" w:name="_Toc9916"/>
      <w:bookmarkStart w:id="11" w:name="_Toc11043_WPSOffice_Level1"/>
      <w:bookmarkStart w:id="12" w:name="_Toc472"/>
      <w:bookmarkStart w:id="13" w:name="_Toc26851_WPSOffice_Level1"/>
      <w:bookmarkStart w:id="14" w:name="_Toc14249"/>
      <w:r>
        <w:rPr>
          <w:rFonts w:hint="eastAsia" w:ascii="仿宋" w:hAnsi="仿宋" w:eastAsia="仿宋" w:cs="仿宋"/>
          <w:b/>
          <w:bCs/>
          <w:caps w:val="0"/>
          <w:color w:val="auto"/>
          <w:sz w:val="44"/>
          <w:highlight w:val="none"/>
          <w:lang w:eastAsia="zh-CN"/>
        </w:rPr>
        <w:t>投</w:t>
      </w:r>
      <w:r>
        <w:rPr>
          <w:rFonts w:hint="eastAsia" w:ascii="仿宋" w:hAnsi="仿宋" w:eastAsia="仿宋" w:cs="仿宋"/>
          <w:b/>
          <w:bCs/>
          <w:caps w:val="0"/>
          <w:color w:val="auto"/>
          <w:sz w:val="44"/>
          <w:highlight w:val="none"/>
          <w:lang w:val="en-US" w:eastAsia="zh-CN"/>
        </w:rPr>
        <w:t xml:space="preserve"> </w:t>
      </w:r>
      <w:r>
        <w:rPr>
          <w:rFonts w:hint="eastAsia" w:ascii="仿宋" w:hAnsi="仿宋" w:eastAsia="仿宋" w:cs="仿宋"/>
          <w:b/>
          <w:bCs/>
          <w:caps w:val="0"/>
          <w:color w:val="auto"/>
          <w:sz w:val="44"/>
          <w:highlight w:val="none"/>
          <w:lang w:eastAsia="zh-CN"/>
        </w:rPr>
        <w:t>标</w:t>
      </w:r>
      <w:r>
        <w:rPr>
          <w:rFonts w:hint="eastAsia" w:ascii="仿宋" w:hAnsi="仿宋" w:eastAsia="仿宋" w:cs="仿宋"/>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fill="auto"/>
        <w:tabs>
          <w:tab w:val="left" w:pos="1365"/>
        </w:tabs>
        <w:spacing w:line="600" w:lineRule="exact"/>
        <w:rPr>
          <w:rFonts w:hint="eastAsia" w:ascii="仿宋" w:hAnsi="仿宋" w:eastAsia="仿宋" w:cs="仿宋"/>
          <w:caps w:val="0"/>
          <w:color w:val="auto"/>
          <w:sz w:val="24"/>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2280"/>
        </w:tabs>
        <w:spacing w:line="600" w:lineRule="exact"/>
        <w:ind w:firstLine="562" w:firstLineChars="200"/>
        <w:outlineLvl w:val="0"/>
        <w:rPr>
          <w:rStyle w:val="18"/>
          <w:rFonts w:hint="eastAsia" w:ascii="仿宋" w:hAnsi="仿宋" w:eastAsia="仿宋" w:cs="仿宋"/>
          <w:color w:val="auto"/>
          <w:highlight w:val="none"/>
          <w:lang w:eastAsia="zh-CN"/>
        </w:rPr>
      </w:pPr>
      <w:bookmarkStart w:id="17" w:name="_Toc14008"/>
      <w:r>
        <w:rPr>
          <w:rFonts w:hint="eastAsia" w:ascii="仿宋" w:hAnsi="仿宋" w:eastAsia="仿宋" w:cs="仿宋"/>
          <w:b/>
          <w:bCs/>
          <w:caps w:val="0"/>
          <w:color w:val="auto"/>
          <w:sz w:val="28"/>
          <w:highlight w:val="none"/>
        </w:rPr>
        <w:t>日       期：</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rPr>
        <w:t>年</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rPr>
        <w:t>月</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rPr>
        <w:t>日</w:t>
      </w:r>
      <w:bookmarkEnd w:id="17"/>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pStyle w:val="1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rPr>
              <w:t>合同履行期限</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___</w:t>
            </w:r>
            <w:r>
              <w:rPr>
                <w:rFonts w:hint="default" w:ascii="Times New Roman" w:hAnsi="Times New Roman" w:eastAsia="方正仿宋_GBK" w:cs="Times New Roman"/>
                <w:i w:val="0"/>
                <w:iCs w:val="0"/>
                <w:caps w:val="0"/>
                <w:color w:val="333333"/>
                <w:spacing w:val="0"/>
                <w:sz w:val="32"/>
                <w:szCs w:val="32"/>
                <w:shd w:val="clear" w:color="auto" w:fill="FFFFFF"/>
              </w:rPr>
              <w:t>个工作日内完成全部防雷装置安全检测内容，并出具《防雷装置检测报告》。</w:t>
            </w:r>
          </w:p>
        </w:tc>
      </w:tr>
    </w:tbl>
    <w:p>
      <w:pPr>
        <w:numPr>
          <w:ilvl w:val="0"/>
          <w:numId w:val="0"/>
        </w:numPr>
        <w:jc w:val="left"/>
        <w:rPr>
          <w:rFonts w:hint="default" w:ascii="Times New Roman" w:hAnsi="Times New Roman" w:cs="Times New Roman"/>
          <w:b/>
          <w:bCs/>
          <w:color w:val="auto"/>
          <w:sz w:val="28"/>
          <w:szCs w:val="36"/>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ind w:firstLine="4480" w:firstLineChars="1400"/>
        <w:jc w:val="both"/>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32"/>
          <w:szCs w:val="32"/>
          <w:highlight w:val="none"/>
          <w:lang w:eastAsia="zh-CN"/>
        </w:rPr>
        <w:t>联系方式：</w:t>
      </w:r>
    </w:p>
    <w:p>
      <w:pPr>
        <w:pStyle w:val="12"/>
        <w:jc w:val="right"/>
        <w:rPr>
          <w:rFonts w:hint="default" w:ascii="Times New Roman" w:hAnsi="Times New Roman" w:cs="Times New Roman"/>
          <w:color w:val="auto"/>
        </w:rPr>
      </w:pPr>
      <w:r>
        <w:rPr>
          <w:rFonts w:hint="default" w:ascii="Times New Roman" w:hAnsi="Times New Roman" w:eastAsia="仿宋" w:cs="Times New Roman"/>
          <w:color w:val="auto"/>
          <w:sz w:val="32"/>
          <w:szCs w:val="32"/>
          <w:highlight w:val="none"/>
        </w:rPr>
        <w:t>填表时间：    年  月  日</w:t>
      </w:r>
    </w:p>
    <w:p>
      <w:pPr>
        <w:numPr>
          <w:ilvl w:val="0"/>
          <w:numId w:val="1"/>
        </w:numPr>
        <w:jc w:val="left"/>
        <w:rPr>
          <w:rFonts w:hint="default" w:ascii="Times New Roman" w:hAnsi="Times New Roman" w:cs="Times New Roman"/>
          <w:b/>
          <w:bCs/>
          <w:color w:val="auto"/>
          <w:sz w:val="28"/>
          <w:szCs w:val="36"/>
        </w:rPr>
      </w:pPr>
      <w:r>
        <w:rPr>
          <w:rFonts w:hint="default" w:ascii="Times New Roman" w:hAnsi="Times New Roman" w:cs="Times New Roman"/>
          <w:b/>
          <w:bCs/>
          <w:color w:val="auto"/>
          <w:sz w:val="28"/>
          <w:szCs w:val="36"/>
        </w:rPr>
        <w:br w:type="page"/>
      </w:r>
    </w:p>
    <w:p>
      <w:pPr>
        <w:numPr>
          <w:ilvl w:val="0"/>
          <w:numId w:val="2"/>
        </w:numPr>
        <w:jc w:val="center"/>
        <w:rPr>
          <w:rFonts w:hint="default" w:ascii="Times New Roman" w:hAnsi="Times New Roman" w:eastAsia="方正楷体_GBK" w:cs="Times New Roman"/>
          <w:snapToGrid/>
          <w:color w:val="auto"/>
          <w:kern w:val="0"/>
          <w:sz w:val="32"/>
          <w:szCs w:val="32"/>
          <w:lang w:val="en-US" w:eastAsia="zh-CN" w:bidi="ar-SA"/>
        </w:rPr>
      </w:pPr>
      <w:bookmarkStart w:id="18" w:name="_Toc12416"/>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8"/>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19" w:name="_Toc7312"/>
      <w:bookmarkStart w:id="20" w:name="_Toc1891"/>
      <w:bookmarkStart w:id="21" w:name="_Toc14552"/>
      <w:r>
        <w:rPr>
          <w:rFonts w:hint="default" w:ascii="Times New Roman" w:hAnsi="Times New Roman" w:eastAsia="仿宋" w:cs="Times New Roman"/>
          <w:b/>
          <w:color w:val="auto"/>
          <w:sz w:val="32"/>
          <w:szCs w:val="32"/>
          <w:highlight w:val="none"/>
        </w:rPr>
        <w:br w:type="page"/>
      </w:r>
    </w:p>
    <w:p>
      <w:pPr>
        <w:numPr>
          <w:ilvl w:val="0"/>
          <w:numId w:val="2"/>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授权委托书</w:t>
      </w:r>
      <w:bookmarkEnd w:id="19"/>
      <w:bookmarkEnd w:id="20"/>
      <w:bookmarkEnd w:id="21"/>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2"/>
        </w:numPr>
        <w:rPr>
          <w:rFonts w:hint="default" w:ascii="Times New Roman" w:hAnsi="Times New Roman" w:cs="Times New Roman"/>
          <w:color w:val="auto"/>
        </w:rPr>
        <w:sectPr>
          <w:pgSz w:w="11906" w:h="16838"/>
          <w:pgMar w:top="1928" w:right="1531" w:bottom="1871" w:left="1531" w:header="851" w:footer="992" w:gutter="0"/>
          <w:cols w:space="720" w:num="1"/>
          <w:docGrid w:type="lines" w:linePitch="312" w:charSpace="0"/>
        </w:sectPr>
      </w:pP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四</w:t>
      </w: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需取得相关主管部门核发的乙级及以上《防雷装置检测资质证书》，防雷装置检测工作应符合国家标准GB50057-2010《建筑物防雷技术规范》、GB50343-2012《建筑物电子信息系统防雷技术规范》、GB/T21431-2015《建筑物防雷装置检测技术规范》等现行国家防雷技术规范要求。</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健全的财务会计制度：提供2021年-2023年任意年度的财务报告及财务报表（包括资产负债表、现金流量表和利润表），如果是2024年新成立的企业提供开户银行出具的资信证明或存款证明（加盖公章）。</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宋体" w:cs="Times New Roman"/>
          <w:color w:val="auto"/>
          <w:lang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有依法缴纳税收和社会保障资金的良好记录，提供2024年01月至今任意三个月的依法缴法纳税收和社保的完税凭证。新注册成立不足三个月的企业，应当提供书面情况说明（加盖公章）。</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宋体" w:cs="Times New Roman"/>
          <w:color w:val="auto"/>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rPr>
          <w:rFonts w:hint="default" w:ascii="Times New Roman" w:hAnsi="Times New Roman" w:cs="Times New Roman"/>
          <w:b/>
          <w:bCs/>
          <w:color w:val="auto"/>
          <w:sz w:val="28"/>
          <w:szCs w:val="36"/>
        </w:rPr>
      </w:pPr>
      <w:r>
        <w:rPr>
          <w:rFonts w:hint="default" w:ascii="Times New Roman" w:hAnsi="Times New Roman" w:cs="Times New Roman"/>
          <w:b/>
          <w:bCs/>
          <w:color w:val="auto"/>
          <w:sz w:val="28"/>
          <w:szCs w:val="36"/>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五</w:t>
      </w: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服务方案</w:t>
      </w:r>
      <w:r>
        <w:rPr>
          <w:rFonts w:hint="default" w:ascii="Times New Roman" w:hAnsi="Times New Roman" w:eastAsia="方正楷体_GBK" w:cs="Times New Roman"/>
          <w:snapToGrid/>
          <w:color w:val="auto"/>
          <w:kern w:val="0"/>
          <w:sz w:val="32"/>
          <w:szCs w:val="32"/>
          <w:lang w:val="en-US" w:eastAsia="zh-CN" w:bidi="ar-SA"/>
        </w:rPr>
        <w:t>（格式自拟，加盖公章）</w:t>
      </w:r>
    </w:p>
    <w:p>
      <w:pPr>
        <w:rPr>
          <w:rFonts w:hint="default" w:ascii="Times New Roman" w:hAnsi="Times New Roman" w:cs="Times New Roman"/>
          <w:b/>
          <w:bCs/>
          <w:snapToGrid w:val="0"/>
          <w:color w:val="auto"/>
          <w:kern w:val="21"/>
          <w:sz w:val="28"/>
          <w:szCs w:val="28"/>
          <w:lang w:eastAsia="zh-CN"/>
        </w:rPr>
      </w:pPr>
      <w:r>
        <w:rPr>
          <w:rFonts w:hint="default" w:ascii="Times New Roman" w:hAnsi="Times New Roman" w:cs="Times New Roman"/>
          <w:b/>
          <w:bCs/>
          <w:snapToGrid w:val="0"/>
          <w:color w:val="auto"/>
          <w:kern w:val="21"/>
          <w:sz w:val="28"/>
          <w:szCs w:val="28"/>
          <w:lang w:eastAsia="zh-CN"/>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六</w:t>
      </w: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服务保障措施</w:t>
      </w:r>
      <w:r>
        <w:rPr>
          <w:rFonts w:hint="default" w:ascii="Times New Roman" w:hAnsi="Times New Roman" w:eastAsia="方正楷体_GBK" w:cs="Times New Roman"/>
          <w:snapToGrid/>
          <w:color w:val="auto"/>
          <w:kern w:val="0"/>
          <w:sz w:val="32"/>
          <w:szCs w:val="32"/>
          <w:lang w:val="en-US" w:eastAsia="zh-CN" w:bidi="ar-SA"/>
        </w:rPr>
        <w:t>（格式自拟，加盖公章）</w:t>
      </w: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七</w:t>
      </w: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人员安排</w:t>
      </w:r>
      <w:r>
        <w:rPr>
          <w:rFonts w:hint="default" w:ascii="Times New Roman" w:hAnsi="Times New Roman" w:eastAsia="方正楷体_GBK" w:cs="Times New Roman"/>
          <w:snapToGrid/>
          <w:color w:val="auto"/>
          <w:kern w:val="0"/>
          <w:sz w:val="32"/>
          <w:szCs w:val="32"/>
          <w:lang w:val="en-US" w:eastAsia="zh-CN" w:bidi="ar-SA"/>
        </w:rPr>
        <w:t>（格式自拟，加盖公章）</w:t>
      </w:r>
    </w:p>
    <w:p>
      <w:pPr>
        <w:pStyle w:val="3"/>
        <w:rPr>
          <w:rFonts w:hint="default"/>
          <w:lang w:val="en-US" w:eastAsia="zh-CN"/>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w:t>
      </w:r>
      <w:r>
        <w:rPr>
          <w:rFonts w:hint="eastAsia" w:ascii="Times New Roman" w:hAnsi="Times New Roman" w:eastAsia="方正楷体_GBK" w:cs="Times New Roman"/>
          <w:snapToGrid/>
          <w:color w:val="auto"/>
          <w:kern w:val="0"/>
          <w:sz w:val="32"/>
          <w:szCs w:val="32"/>
          <w:lang w:val="en-US" w:eastAsia="zh-CN" w:bidi="ar-SA"/>
        </w:rPr>
        <w:t>八</w:t>
      </w:r>
      <w:r>
        <w:rPr>
          <w:rFonts w:hint="default" w:ascii="Times New Roman" w:hAnsi="Times New Roman" w:eastAsia="方正楷体_GBK" w:cs="Times New Roman"/>
          <w:snapToGrid/>
          <w:color w:val="auto"/>
          <w:kern w:val="0"/>
          <w:sz w:val="32"/>
          <w:szCs w:val="32"/>
          <w:lang w:val="en-US" w:eastAsia="zh-CN" w:bidi="ar-SA"/>
        </w:rPr>
        <w:t>）其他材料（格式自拟，加盖公章）</w:t>
      </w:r>
    </w:p>
    <w:p>
      <w:pPr>
        <w:pStyle w:val="6"/>
        <w:rPr>
          <w:rFonts w:hint="default" w:ascii="Times New Roman" w:hAnsi="Times New Roman" w:cs="Times New Roman"/>
          <w:color w:val="auto"/>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both"/>
        <w:rPr>
          <w:rFonts w:hint="default" w:ascii="Times New Roman" w:hAnsi="Times New Roman" w:cs="Times New Roman"/>
          <w:b/>
          <w:bCs/>
          <w:color w:val="auto"/>
          <w:sz w:val="28"/>
          <w:szCs w:val="36"/>
        </w:rPr>
      </w:pPr>
      <w:bookmarkStart w:id="22" w:name="_GoBack"/>
      <w:bookmarkEnd w:id="22"/>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BB68928A"/>
    <w:multiLevelType w:val="singleLevel"/>
    <w:tmpl w:val="BB68928A"/>
    <w:lvl w:ilvl="0" w:tentative="0">
      <w:start w:val="2"/>
      <w:numFmt w:val="chineseCounting"/>
      <w:suff w:val="nothing"/>
      <w:lvlText w:val="（%1）"/>
      <w:lvlJc w:val="left"/>
      <w:rPr>
        <w:rFonts w:hint="eastAsia"/>
      </w:rPr>
    </w:lvl>
  </w:abstractNum>
  <w:abstractNum w:abstractNumId="2">
    <w:nsid w:val="75CAE0C7"/>
    <w:multiLevelType w:val="singleLevel"/>
    <w:tmpl w:val="75CAE0C7"/>
    <w:lvl w:ilvl="0" w:tentative="0">
      <w:start w:val="1"/>
      <w:numFmt w:val="decimal"/>
      <w:suff w:val="nothing"/>
      <w:lvlText w:val="%1．"/>
      <w:lvlJc w:val="left"/>
      <w:pPr>
        <w:ind w:left="0" w:firstLine="400"/>
      </w:pPr>
      <w:rPr>
        <w:rFonts w:hint="default"/>
        <w:sz w:val="32"/>
        <w:szCs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83B0601"/>
    <w:rsid w:val="09886899"/>
    <w:rsid w:val="0B2F18D2"/>
    <w:rsid w:val="0D7B16F4"/>
    <w:rsid w:val="0EB50EFB"/>
    <w:rsid w:val="10DF5CF8"/>
    <w:rsid w:val="130770D7"/>
    <w:rsid w:val="13C03C4E"/>
    <w:rsid w:val="15B461B2"/>
    <w:rsid w:val="172A147C"/>
    <w:rsid w:val="178C5400"/>
    <w:rsid w:val="18807056"/>
    <w:rsid w:val="18F365C9"/>
    <w:rsid w:val="1ABB3888"/>
    <w:rsid w:val="1ADB43CB"/>
    <w:rsid w:val="1B7C7A72"/>
    <w:rsid w:val="1ECD654A"/>
    <w:rsid w:val="21790DC5"/>
    <w:rsid w:val="22CF498A"/>
    <w:rsid w:val="23C431BC"/>
    <w:rsid w:val="23ED21CC"/>
    <w:rsid w:val="246E3C7D"/>
    <w:rsid w:val="2560405C"/>
    <w:rsid w:val="257C39E3"/>
    <w:rsid w:val="26C67839"/>
    <w:rsid w:val="2F283EAA"/>
    <w:rsid w:val="30BB1C89"/>
    <w:rsid w:val="31C91C30"/>
    <w:rsid w:val="31CA0963"/>
    <w:rsid w:val="32AF6807"/>
    <w:rsid w:val="34AE304E"/>
    <w:rsid w:val="360A3943"/>
    <w:rsid w:val="363F73ED"/>
    <w:rsid w:val="36A739D9"/>
    <w:rsid w:val="38A50319"/>
    <w:rsid w:val="39656009"/>
    <w:rsid w:val="396D7D21"/>
    <w:rsid w:val="3D4C6AFE"/>
    <w:rsid w:val="41DC2741"/>
    <w:rsid w:val="452A2CC3"/>
    <w:rsid w:val="470A20B9"/>
    <w:rsid w:val="472B66A7"/>
    <w:rsid w:val="4867290A"/>
    <w:rsid w:val="49AC7049"/>
    <w:rsid w:val="4CF7562B"/>
    <w:rsid w:val="50A81B62"/>
    <w:rsid w:val="522824AD"/>
    <w:rsid w:val="543223EF"/>
    <w:rsid w:val="54A86D6F"/>
    <w:rsid w:val="56057E0B"/>
    <w:rsid w:val="57BE3C26"/>
    <w:rsid w:val="57C03DCA"/>
    <w:rsid w:val="58AB4B55"/>
    <w:rsid w:val="5A440992"/>
    <w:rsid w:val="5AD631F0"/>
    <w:rsid w:val="5C352B85"/>
    <w:rsid w:val="5EA52DE5"/>
    <w:rsid w:val="60CF2E38"/>
    <w:rsid w:val="62F578A1"/>
    <w:rsid w:val="6300080F"/>
    <w:rsid w:val="632E3993"/>
    <w:rsid w:val="63343C12"/>
    <w:rsid w:val="634145D0"/>
    <w:rsid w:val="63C10DFE"/>
    <w:rsid w:val="64A96C15"/>
    <w:rsid w:val="66EF6A80"/>
    <w:rsid w:val="672022EE"/>
    <w:rsid w:val="68B150E0"/>
    <w:rsid w:val="6C3519E0"/>
    <w:rsid w:val="6C4D6ED7"/>
    <w:rsid w:val="6C8356F8"/>
    <w:rsid w:val="6CC87287"/>
    <w:rsid w:val="6D6F26C8"/>
    <w:rsid w:val="716E71B0"/>
    <w:rsid w:val="730D5425"/>
    <w:rsid w:val="73C57A58"/>
    <w:rsid w:val="79B455B4"/>
    <w:rsid w:val="7A446C2C"/>
    <w:rsid w:val="7E41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29">
    <w:name w:val="Table Paragraph"/>
    <w:basedOn w:val="1"/>
    <w:autoRedefine/>
    <w:qFormat/>
    <w:uiPriority w:val="1"/>
    <w:pPr>
      <w:spacing w:before="26"/>
      <w:jc w:val="center"/>
    </w:pPr>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3772</Words>
  <Characters>4150</Characters>
  <Lines>15</Lines>
  <Paragraphs>4</Paragraphs>
  <TotalTime>4</TotalTime>
  <ScaleCrop>false</ScaleCrop>
  <LinksUpToDate>false</LinksUpToDate>
  <CharactersWithSpaces>4655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2024-06-03T02:04:48Z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