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泸西县中医医院院前设备紧急采购项目</w:t>
      </w: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0029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jc w:val="center"/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泸西县中医医院院前设备紧急采购项目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29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项目名称：泸西县中医医院院前设备紧急采购项目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预算总金额：49000.00元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内科医疗急救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箱：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900.00元；综合医疗急救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箱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:1400.00元；心电图机：18500.00元；心电监护仪：7600.00元。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内科医疗急救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箱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2个；综合医疗急救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箱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2个；心电图机2台；心电监护仪1台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。具体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参数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891"/>
      <w:bookmarkStart w:id="2" w:name="_Toc7312"/>
      <w:bookmarkStart w:id="3" w:name="_Toc1455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p>
      <w:pPr>
        <w:tabs>
          <w:tab w:val="left" w:pos="10980"/>
        </w:tabs>
        <w:ind w:right="-441" w:rightChars="-210"/>
        <w:jc w:val="center"/>
        <w:rPr>
          <w:rFonts w:hint="eastAsia" w:ascii="华文楷体" w:hAnsi="华文楷体" w:eastAsia="华文楷体"/>
          <w:b/>
          <w:bCs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36"/>
          <w:szCs w:val="36"/>
          <w:lang w:val="en-US" w:eastAsia="zh-CN"/>
        </w:rPr>
        <w:t>一、内科及综合性医疗急救箱</w:t>
      </w:r>
    </w:p>
    <w:p>
      <w:pPr>
        <w:pStyle w:val="2"/>
        <w:jc w:val="left"/>
        <w:rPr>
          <w:rFonts w:hint="eastAsia"/>
          <w:lang w:val="en-US" w:eastAsia="zh-CN"/>
        </w:rPr>
      </w:pP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14"/>
          <w:szCs w:val="14"/>
          <w:shd w:val="clear" w:fill="FFFFFF"/>
        </w:rPr>
        <w:t>急救保健箱具有体积小、重量轻、结构紧凑、布局合理、携带方便等特点，各种物品均有固定位置，开箱可见，取装方便，箱内装有小型供氧器、常用诊断用具、急救药品（自备）器械器材等，各种物品均属定型标准产品。</w:t>
      </w:r>
    </w:p>
    <w:tbl>
      <w:tblPr>
        <w:tblStyle w:val="12"/>
        <w:tblW w:w="3999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1788"/>
        <w:gridCol w:w="1788"/>
        <w:gridCol w:w="17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  <w:t>箱长cm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  <w:t>箱宽cm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  <w:t>箱高cm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  <w:t>内科医疗急救箱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  <w:t>41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  <w:t>31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  <w:t>15.5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8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  <w:t>综合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</w:rPr>
              <w:t>医疗急救箱</w:t>
            </w:r>
          </w:p>
        </w:tc>
        <w:tc>
          <w:tcPr>
            <w:tcW w:w="178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  <w:lang w:val="en-US" w:eastAsia="zh-CN"/>
              </w:rPr>
              <w:t>52</w:t>
            </w:r>
          </w:p>
        </w:tc>
        <w:tc>
          <w:tcPr>
            <w:tcW w:w="178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  <w:lang w:val="en-US" w:eastAsia="zh-CN"/>
              </w:rPr>
              <w:t>35</w:t>
            </w:r>
          </w:p>
        </w:tc>
        <w:tc>
          <w:tcPr>
            <w:tcW w:w="178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4"/>
                <w:szCs w:val="14"/>
                <w:lang w:val="en-US" w:eastAsia="zh-CN"/>
              </w:rPr>
              <w:t>19</w:t>
            </w: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31690" cy="4514850"/>
            <wp:effectExtent l="0" t="0" r="381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169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533900" cy="6096000"/>
            <wp:effectExtent l="0" t="0" r="0" b="0"/>
            <wp:docPr id="2" name="图片 2" descr="0a12018b38c4af70266d1c9e6568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a12018b38c4af70266d1c9e65680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980"/>
        </w:tabs>
        <w:ind w:right="-441" w:rightChars="-210"/>
        <w:jc w:val="center"/>
        <w:rPr>
          <w:rFonts w:hint="eastAsia" w:ascii="华文楷体" w:hAnsi="华文楷体" w:eastAsia="华文楷体"/>
          <w:b/>
          <w:bCs/>
          <w:sz w:val="36"/>
          <w:szCs w:val="36"/>
          <w:lang w:val="en-US" w:eastAsia="zh-CN"/>
        </w:rPr>
      </w:pPr>
    </w:p>
    <w:p>
      <w:pPr>
        <w:tabs>
          <w:tab w:val="left" w:pos="10980"/>
        </w:tabs>
        <w:ind w:right="-441" w:rightChars="-210"/>
        <w:jc w:val="center"/>
        <w:rPr>
          <w:rFonts w:hint="eastAsia" w:ascii="华文楷体" w:hAnsi="华文楷体" w:eastAsia="华文楷体"/>
          <w:b/>
          <w:bCs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36"/>
          <w:szCs w:val="36"/>
          <w:lang w:val="en-US" w:eastAsia="zh-CN"/>
        </w:rPr>
        <w:t>二、心电图机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导联：12导联同步采集、显示、打印。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增益：2.5mm/mV、5mm/mV、10mm/mV、20mm/mV、10/5mm/mV 、20/10mm/mV、 AGC。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滤波类型：交流滤波:50Hz/60Hz，肌电滤波：25Hz/35Hz/45Hz，漂移滤波：0.05Hz/0.1Hz/0.2Hz/0.50Hz，低通滤波：70Hz/100Hz/150Hz</w:t>
      </w:r>
      <w:r>
        <w:rPr>
          <w:rFonts w:hint="eastAsia" w:ascii="宋体" w:hAnsi="宋体"/>
          <w:szCs w:val="21"/>
        </w:rPr>
        <w:t xml:space="preserve"> 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噪声电平：≤15uV</w:t>
      </w:r>
      <w:r>
        <w:rPr>
          <w:rFonts w:hint="eastAsia" w:ascii="宋体" w:hAnsi="宋体"/>
          <w:position w:val="-6"/>
          <w:szCs w:val="21"/>
        </w:rPr>
        <w:t>p-p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频率特性：0.05Hz-150Hz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★时间常数：≥5S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输入回路电流：≤50nA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★耐极化电压：</w:t>
      </w:r>
      <w:r>
        <w:rPr>
          <w:rFonts w:hint="eastAsia" w:ascii="宋体" w:hAnsi="宋体"/>
          <w:bCs/>
          <w:color w:val="000000"/>
          <w:szCs w:val="21"/>
        </w:rPr>
        <w:t>±650mV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共模拟制比：≥105dB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记录速度：5mm/s、10mm/s、12.5mm/s、25mm/s、50mm/s。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★≥12英寸TFT液晶屏，支持触摸屏操作和按键操作。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全电脑式键盘设计。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★支持中文手写输入功能。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具有打印预览功能，诊断报告修改功能。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交直流两用,内置环保耐用型锂电电池,能连续工作2小时以上。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支持连接USB打印机，直接打印普通A4纸。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具有Wilson（标准导联）和Cabrera导联两种导联模式。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★可存储回放10000例病人数据。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具有导联连接示意图,能准确判定接触不良的电极，提示各个导联脱落的信息。</w:t>
      </w:r>
    </w:p>
    <w:p>
      <w:pPr>
        <w:numPr>
          <w:ilvl w:val="0"/>
          <w:numId w:val="4"/>
        </w:num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>隐藏式提手，美观大方。</w:t>
      </w:r>
    </w:p>
    <w:p>
      <w:pPr>
        <w:pStyle w:val="2"/>
        <w:rPr>
          <w:rFonts w:hint="eastAsia" w:ascii="宋体" w:hAnsi="宋体"/>
          <w:kern w:val="0"/>
          <w:szCs w:val="21"/>
        </w:rPr>
      </w:pPr>
    </w:p>
    <w:p>
      <w:pPr>
        <w:rPr>
          <w:rFonts w:hint="eastAsia"/>
        </w:rPr>
      </w:pPr>
    </w:p>
    <w:p>
      <w:pPr>
        <w:tabs>
          <w:tab w:val="left" w:pos="10980"/>
        </w:tabs>
        <w:ind w:right="-441" w:rightChars="-210"/>
        <w:jc w:val="center"/>
        <w:rPr>
          <w:rFonts w:hint="default" w:ascii="华文楷体" w:hAnsi="华文楷体" w:eastAsia="华文楷体"/>
          <w:b/>
          <w:bCs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36"/>
          <w:szCs w:val="36"/>
          <w:lang w:val="en-US" w:eastAsia="zh-CN"/>
        </w:rPr>
        <w:t>三、心电监护仪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监护仪外形结构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autoSpaceDE w:val="0"/>
        <w:autoSpaceDN w:val="0"/>
        <w:adjustRightInd w:val="0"/>
        <w:spacing w:line="360" w:lineRule="auto"/>
        <w:ind w:left="42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一体式监护仪,可用于监护成人,儿童,新生儿患者</w:t>
      </w:r>
    </w:p>
    <w:p>
      <w:pPr>
        <w:autoSpaceDE w:val="0"/>
        <w:autoSpaceDN w:val="0"/>
        <w:adjustRightInd w:val="0"/>
        <w:spacing w:line="360" w:lineRule="auto"/>
        <w:ind w:left="420"/>
        <w:rPr>
          <w:rFonts w:ascii="宋体" w:hAnsi="宋体" w:cs="宋体"/>
          <w:kern w:val="0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*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10</w:t>
      </w:r>
      <w:r>
        <w:rPr>
          <w:rFonts w:ascii="宋体" w:hAnsi="宋体"/>
          <w:sz w:val="24"/>
        </w:rPr>
        <w:t>.4</w:t>
      </w:r>
      <w:r>
        <w:rPr>
          <w:rFonts w:hint="eastAsia" w:ascii="宋体" w:hAnsi="宋体"/>
          <w:sz w:val="24"/>
        </w:rPr>
        <w:t>寸彩色</w:t>
      </w:r>
      <w:r>
        <w:rPr>
          <w:rFonts w:ascii="宋体" w:hAnsi="宋体"/>
          <w:sz w:val="24"/>
        </w:rPr>
        <w:t>LCD</w:t>
      </w:r>
      <w:r>
        <w:rPr>
          <w:rFonts w:hint="eastAsia" w:ascii="宋体" w:hAnsi="宋体"/>
          <w:sz w:val="24"/>
        </w:rPr>
        <w:t>显示屏</w:t>
      </w:r>
      <w:r>
        <w:rPr>
          <w:rFonts w:ascii="宋体" w:hAnsi="宋体"/>
          <w:sz w:val="24"/>
        </w:rPr>
        <w:t>，LED背光</w:t>
      </w:r>
      <w:r>
        <w:rPr>
          <w:rFonts w:hint="eastAsia" w:ascii="宋体" w:hAnsi="宋体"/>
          <w:sz w:val="24"/>
        </w:rPr>
        <w:t>，彩色高分辨率达800*600，8通道波形显示</w:t>
      </w:r>
    </w:p>
    <w:p>
      <w:pPr>
        <w:autoSpaceDE w:val="0"/>
        <w:autoSpaceDN w:val="0"/>
        <w:adjustRightInd w:val="0"/>
        <w:spacing w:line="360" w:lineRule="auto"/>
        <w:ind w:left="420"/>
        <w:rPr>
          <w:rFonts w:ascii="宋体" w:hAnsi="宋体" w:cs="宋体"/>
          <w:kern w:val="0"/>
          <w:sz w:val="24"/>
        </w:rPr>
      </w:pPr>
      <w:r>
        <w:rPr>
          <w:rFonts w:ascii="宋体" w:hAnsi="宋体"/>
          <w:sz w:val="24"/>
        </w:rPr>
        <w:t xml:space="preserve">3 </w:t>
      </w:r>
      <w:r>
        <w:rPr>
          <w:rFonts w:hint="eastAsia" w:ascii="宋体" w:hAnsi="宋体"/>
          <w:sz w:val="24"/>
        </w:rPr>
        <w:t>主机带电池重量&lt;3.5kg（标配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不含</w:t>
      </w:r>
      <w:r>
        <w:rPr>
          <w:rFonts w:ascii="宋体" w:hAnsi="宋体"/>
          <w:sz w:val="24"/>
        </w:rPr>
        <w:t>记录仪）</w:t>
      </w:r>
    </w:p>
    <w:p>
      <w:pPr>
        <w:autoSpaceDE w:val="0"/>
        <w:autoSpaceDN w:val="0"/>
        <w:adjustRightInd w:val="0"/>
        <w:spacing w:line="360" w:lineRule="auto"/>
        <w:ind w:left="420"/>
        <w:rPr>
          <w:rFonts w:ascii="宋体" w:hAnsi="宋体" w:cs="宋体"/>
          <w:kern w:val="0"/>
          <w:sz w:val="24"/>
        </w:rPr>
      </w:pPr>
      <w:r>
        <w:rPr>
          <w:rFonts w:ascii="宋体" w:hAnsi="宋体"/>
          <w:sz w:val="24"/>
        </w:rPr>
        <w:t xml:space="preserve">4 </w:t>
      </w:r>
      <w:r>
        <w:rPr>
          <w:rFonts w:hint="eastAsia" w:ascii="宋体" w:hAnsi="宋体"/>
          <w:sz w:val="24"/>
        </w:rPr>
        <w:t>可选配触摸屏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监测参数：</w:t>
      </w:r>
    </w:p>
    <w:p>
      <w:pPr>
        <w:autoSpaceDE w:val="0"/>
        <w:autoSpaceDN w:val="0"/>
        <w:adjustRightInd w:val="0"/>
        <w:spacing w:line="360" w:lineRule="auto"/>
        <w:ind w:left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标准配置可监测心电，呼吸，无创血压，血氧饱和度，脉搏和体温</w:t>
      </w:r>
    </w:p>
    <w:p>
      <w:pPr>
        <w:autoSpaceDE w:val="0"/>
        <w:autoSpaceDN w:val="0"/>
        <w:adjustRightInd w:val="0"/>
        <w:spacing w:line="360" w:lineRule="auto"/>
        <w:ind w:left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具备ECG多导同步分析功能，同时分析多个心电导联，个别导联干扰情况下仍能准确监测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具备智能导联脱落监测功能，个别导联脱落的情况下仍能保持监护</w:t>
      </w:r>
    </w:p>
    <w:p>
      <w:pPr>
        <w:autoSpaceDE w:val="0"/>
        <w:autoSpaceDN w:val="0"/>
        <w:adjustRightInd w:val="0"/>
        <w:spacing w:line="360" w:lineRule="auto"/>
        <w:ind w:left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*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可显示PI血氧灌注指数，有效反映血氧灌注情况,采用专利的抗干扰和弱灌注血氧技术</w:t>
      </w:r>
    </w:p>
    <w:p>
      <w:pPr>
        <w:autoSpaceDE w:val="0"/>
        <w:autoSpaceDN w:val="0"/>
        <w:adjustRightInd w:val="0"/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9  </w:t>
      </w:r>
      <w:r>
        <w:rPr>
          <w:rFonts w:hint="eastAsia" w:ascii="宋体" w:hAnsi="宋体"/>
          <w:sz w:val="24"/>
        </w:rPr>
        <w:t>NIBP</w:t>
      </w:r>
      <w:r>
        <w:rPr>
          <w:rFonts w:ascii="宋体" w:hAnsi="宋体"/>
          <w:sz w:val="24"/>
        </w:rPr>
        <w:t>和BP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测量范围</w:t>
      </w:r>
      <w:r>
        <w:rPr>
          <w:rFonts w:hint="eastAsia" w:ascii="宋体" w:hAnsi="宋体"/>
          <w:sz w:val="24"/>
        </w:rPr>
        <w:t>宽</w:t>
      </w:r>
      <w:r>
        <w:rPr>
          <w:rFonts w:ascii="宋体" w:hAnsi="宋体"/>
          <w:sz w:val="24"/>
        </w:rPr>
        <w:t>，大大提升</w:t>
      </w:r>
      <w:r>
        <w:rPr>
          <w:rFonts w:hint="eastAsia" w:ascii="宋体" w:hAnsi="宋体"/>
          <w:sz w:val="24"/>
        </w:rPr>
        <w:t>边界</w:t>
      </w:r>
      <w:r>
        <w:rPr>
          <w:rFonts w:ascii="宋体" w:hAnsi="宋体"/>
          <w:sz w:val="24"/>
        </w:rPr>
        <w:t>情况的测量准确性</w:t>
      </w:r>
    </w:p>
    <w:p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成人</w:t>
      </w:r>
      <w:r>
        <w:rPr>
          <w:rFonts w:ascii="宋体" w:hAnsi="宋体"/>
          <w:sz w:val="24"/>
        </w:rPr>
        <w:t>:sys 25-290 dia 10-250 avr 15-260</w:t>
      </w:r>
    </w:p>
    <w:p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小儿</w:t>
      </w:r>
      <w:r>
        <w:rPr>
          <w:rFonts w:ascii="宋体" w:hAnsi="宋体"/>
          <w:sz w:val="24"/>
        </w:rPr>
        <w:t>: sys:25-240 dia:10-200 avr:15-215</w:t>
      </w:r>
    </w:p>
    <w:p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新生儿</w:t>
      </w:r>
      <w:r>
        <w:rPr>
          <w:rFonts w:ascii="宋体" w:hAnsi="宋体"/>
          <w:sz w:val="24"/>
        </w:rPr>
        <w:t>: sys:25-140 dia:10-115 avr:15-125</w:t>
      </w:r>
    </w:p>
    <w:p>
      <w:pPr>
        <w:autoSpaceDE w:val="0"/>
        <w:autoSpaceDN w:val="0"/>
        <w:adjustRightInd w:val="0"/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10*</w:t>
      </w:r>
      <w:r>
        <w:rPr>
          <w:rFonts w:hint="eastAsia" w:ascii="宋体" w:hAnsi="宋体"/>
          <w:sz w:val="24"/>
        </w:rPr>
        <w:t>支持心率</w:t>
      </w:r>
      <w:r>
        <w:rPr>
          <w:rFonts w:ascii="宋体" w:hAnsi="宋体"/>
          <w:sz w:val="24"/>
        </w:rPr>
        <w:t>变化统计和动态血压分析</w:t>
      </w:r>
    </w:p>
    <w:p>
      <w:pPr>
        <w:spacing w:line="360" w:lineRule="auto"/>
        <w:ind w:right="-512" w:rightChars="-24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系统功能：</w:t>
      </w:r>
    </w:p>
    <w:p>
      <w:pPr>
        <w:spacing w:line="360" w:lineRule="auto"/>
        <w:ind w:right="-512" w:rightChars="-244"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支持中/英文字符</w:t>
      </w:r>
    </w:p>
    <w:p>
      <w:pPr>
        <w:spacing w:line="360" w:lineRule="auto"/>
        <w:ind w:right="-512" w:rightChars="-244"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2*</w:t>
      </w:r>
      <w:r>
        <w:rPr>
          <w:rFonts w:hint="eastAsia" w:ascii="宋体" w:hAnsi="宋体"/>
          <w:sz w:val="24"/>
        </w:rPr>
        <w:t>具备报警集中设置功能,具有三级声光报警，参数报警级别可调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具备血液动力学、药物计算功能</w:t>
      </w:r>
    </w:p>
    <w:p>
      <w:pPr>
        <w:spacing w:line="360" w:lineRule="auto"/>
        <w:ind w:left="450" w:leftChars="10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可选内置</w:t>
      </w:r>
      <w:r>
        <w:rPr>
          <w:rFonts w:ascii="宋体" w:hAnsi="宋体"/>
          <w:sz w:val="24"/>
        </w:rPr>
        <w:t>存储卡，也支持外部USB存储</w:t>
      </w:r>
      <w:r>
        <w:rPr>
          <w:rFonts w:hint="eastAsia" w:ascii="宋体" w:hAnsi="宋体"/>
          <w:sz w:val="24"/>
        </w:rPr>
        <w:t>设备</w:t>
      </w:r>
      <w:r>
        <w:rPr>
          <w:rFonts w:ascii="宋体" w:hAnsi="宋体"/>
          <w:sz w:val="24"/>
        </w:rPr>
        <w:t>，支持</w:t>
      </w:r>
      <w:r>
        <w:rPr>
          <w:rFonts w:hint="eastAsia" w:ascii="宋体" w:hAnsi="宋体"/>
          <w:sz w:val="24"/>
        </w:rPr>
        <w:t>掉电存储和</w:t>
      </w:r>
      <w:r>
        <w:rPr>
          <w:rFonts w:ascii="宋体" w:hAnsi="宋体"/>
          <w:sz w:val="24"/>
        </w:rPr>
        <w:t>U</w:t>
      </w:r>
      <w:r>
        <w:rPr>
          <w:rFonts w:hint="eastAsia" w:ascii="宋体" w:hAnsi="宋体"/>
          <w:sz w:val="24"/>
        </w:rPr>
        <w:t>盘</w:t>
      </w:r>
      <w:r>
        <w:rPr>
          <w:rFonts w:ascii="宋体" w:hAnsi="宋体"/>
          <w:sz w:val="24"/>
        </w:rPr>
        <w:t>数据导入导出</w:t>
      </w:r>
      <w:r>
        <w:rPr>
          <w:rFonts w:hint="eastAsia" w:ascii="宋体" w:hAnsi="宋体"/>
          <w:sz w:val="24"/>
        </w:rPr>
        <w:t>功能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具备Nurse Call报警功能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支持VGA</w:t>
      </w:r>
      <w:r>
        <w:rPr>
          <w:rFonts w:ascii="宋体" w:hAnsi="宋体"/>
          <w:sz w:val="24"/>
        </w:rPr>
        <w:t>外接拓展显示屏</w:t>
      </w:r>
    </w:p>
    <w:p>
      <w:pPr>
        <w:spacing w:line="360" w:lineRule="auto"/>
        <w:ind w:left="210" w:leftChars="100" w:right="-512" w:rightChars="-24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具备120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小时趋势图表、1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00个报警事件、1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00组NIBP测量的数据存储和回顾功能,48小时全息波形回顾.</w:t>
      </w:r>
    </w:p>
    <w:p>
      <w:pPr>
        <w:spacing w:line="360" w:lineRule="auto"/>
        <w:ind w:left="210" w:left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具备趋势共存界面、呼吸氧合图界面，大字体显示界面，及标准显示界面等多种显示界面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具备成人、小儿、新生儿三种病人配置，支持U盘导入导出配置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标配普通</w:t>
      </w:r>
      <w:r>
        <w:rPr>
          <w:rFonts w:ascii="宋体" w:hAnsi="宋体"/>
          <w:sz w:val="24"/>
        </w:rPr>
        <w:t>锂电池，工作时间可达</w:t>
      </w:r>
      <w:r>
        <w:rPr>
          <w:rFonts w:hint="eastAsia" w:ascii="宋体" w:hAnsi="宋体"/>
          <w:sz w:val="24"/>
        </w:rPr>
        <w:t>4小时</w:t>
      </w:r>
      <w:r>
        <w:rPr>
          <w:rFonts w:ascii="宋体" w:hAnsi="宋体"/>
          <w:sz w:val="24"/>
        </w:rPr>
        <w:t>；</w:t>
      </w:r>
      <w:r>
        <w:rPr>
          <w:rFonts w:hint="eastAsia" w:ascii="宋体" w:hAnsi="宋体"/>
          <w:sz w:val="24"/>
        </w:rPr>
        <w:t>可选配高容量锂电池，工作时间达8小时</w:t>
      </w:r>
    </w:p>
    <w:p>
      <w:pPr>
        <w:autoSpaceDE w:val="0"/>
        <w:autoSpaceDN w:val="0"/>
        <w:adjustRightInd w:val="0"/>
        <w:spacing w:line="360" w:lineRule="auto"/>
        <w:ind w:firstLine="120" w:firstLineChar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 xml:space="preserve">1 </w:t>
      </w:r>
      <w:r>
        <w:rPr>
          <w:rFonts w:hint="eastAsia" w:ascii="宋体" w:hAnsi="宋体"/>
          <w:sz w:val="24"/>
        </w:rPr>
        <w:t>支持3通道记录仪</w:t>
      </w:r>
    </w:p>
    <w:p>
      <w:pPr>
        <w:autoSpaceDE w:val="0"/>
        <w:autoSpaceDN w:val="0"/>
        <w:adjustRightInd w:val="0"/>
        <w:spacing w:line="360" w:lineRule="auto"/>
        <w:ind w:firstLine="120" w:firstLineChars="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22</w:t>
      </w:r>
      <w:r>
        <w:rPr>
          <w:rFonts w:hint="eastAsia" w:ascii="宋体" w:hAnsi="宋体"/>
          <w:sz w:val="24"/>
        </w:rPr>
        <w:t>*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整机无风扇设计，降低环境噪音干扰</w:t>
      </w:r>
    </w:p>
    <w:p>
      <w:pPr>
        <w:autoSpaceDE w:val="0"/>
        <w:autoSpaceDN w:val="0"/>
        <w:adjustRightInd w:val="0"/>
        <w:spacing w:line="360" w:lineRule="auto"/>
        <w:ind w:firstLine="120" w:firstLineChars="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23 </w:t>
      </w:r>
      <w:r>
        <w:rPr>
          <w:rFonts w:hint="eastAsia" w:ascii="宋体" w:hAnsi="宋体"/>
          <w:sz w:val="24"/>
        </w:rPr>
        <w:t>支持</w:t>
      </w:r>
      <w:r>
        <w:rPr>
          <w:rFonts w:ascii="宋体" w:hAnsi="宋体"/>
          <w:sz w:val="24"/>
        </w:rPr>
        <w:t>附件收纳盒设计，让床旁附件管理更有序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更高效</w:t>
      </w:r>
    </w:p>
    <w:p>
      <w:pPr>
        <w:autoSpaceDE w:val="0"/>
        <w:autoSpaceDN w:val="0"/>
        <w:adjustRightInd w:val="0"/>
        <w:spacing w:line="360" w:lineRule="auto"/>
        <w:ind w:firstLine="120" w:firstLineChars="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24 </w:t>
      </w:r>
      <w:r>
        <w:rPr>
          <w:rFonts w:hint="eastAsia" w:ascii="宋体" w:hAnsi="宋体"/>
          <w:sz w:val="24"/>
        </w:rPr>
        <w:t>防水等级达到IPX1标准</w:t>
      </w:r>
    </w:p>
    <w:p>
      <w:pPr>
        <w:autoSpaceDE w:val="0"/>
        <w:autoSpaceDN w:val="0"/>
        <w:adjustRightInd w:val="0"/>
        <w:spacing w:line="360" w:lineRule="auto"/>
        <w:ind w:firstLine="120" w:firstLineChars="50"/>
        <w:rPr>
          <w:rFonts w:hint="eastAsia"/>
          <w:lang w:val="en-US" w:eastAsia="zh-CN"/>
        </w:rPr>
      </w:pPr>
      <w:r>
        <w:rPr>
          <w:rFonts w:ascii="宋体" w:hAnsi="宋体"/>
          <w:sz w:val="24"/>
        </w:rPr>
        <w:t xml:space="preserve">25 </w:t>
      </w:r>
      <w:r>
        <w:rPr>
          <w:rFonts w:hint="eastAsia" w:ascii="宋体" w:hAnsi="宋体"/>
          <w:sz w:val="24"/>
        </w:rPr>
        <w:t>产品使用材料通过UL安全认证</w:t>
      </w: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4" w:name="_GoBack"/>
      <w:bookmarkEnd w:id="4"/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D157606"/>
    <w:multiLevelType w:val="multilevel"/>
    <w:tmpl w:val="1D15760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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5FE76D6C"/>
    <w:multiLevelType w:val="multilevel"/>
    <w:tmpl w:val="5FE76D6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k1OGJmMWI4M2M4YjhiNmQyZDlmMTljODI3NmExN2Y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B2F18D2"/>
    <w:rsid w:val="0CCB262D"/>
    <w:rsid w:val="0EB50EFB"/>
    <w:rsid w:val="10AD51DD"/>
    <w:rsid w:val="13C03C4E"/>
    <w:rsid w:val="15B461B2"/>
    <w:rsid w:val="1B7C7A72"/>
    <w:rsid w:val="1ECD654A"/>
    <w:rsid w:val="225972F8"/>
    <w:rsid w:val="22CF498A"/>
    <w:rsid w:val="23C431BC"/>
    <w:rsid w:val="23ED21CC"/>
    <w:rsid w:val="246E3C7D"/>
    <w:rsid w:val="257C39E3"/>
    <w:rsid w:val="2BA02310"/>
    <w:rsid w:val="30BB1C89"/>
    <w:rsid w:val="31C91C30"/>
    <w:rsid w:val="31CA0963"/>
    <w:rsid w:val="34AE304E"/>
    <w:rsid w:val="360A3943"/>
    <w:rsid w:val="36A739D9"/>
    <w:rsid w:val="39656009"/>
    <w:rsid w:val="396D7D21"/>
    <w:rsid w:val="3C9444C5"/>
    <w:rsid w:val="452A2CC3"/>
    <w:rsid w:val="4867290A"/>
    <w:rsid w:val="4CF7562B"/>
    <w:rsid w:val="52D63D56"/>
    <w:rsid w:val="57BE3C26"/>
    <w:rsid w:val="57C03DCA"/>
    <w:rsid w:val="5AD631F0"/>
    <w:rsid w:val="5C352B85"/>
    <w:rsid w:val="5D5C4DFF"/>
    <w:rsid w:val="63C10DFE"/>
    <w:rsid w:val="64A96C15"/>
    <w:rsid w:val="672022EE"/>
    <w:rsid w:val="6C3519E0"/>
    <w:rsid w:val="6C4D6ED7"/>
    <w:rsid w:val="6CC8728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2141</Words>
  <Characters>2645</Characters>
  <Lines>15</Lines>
  <Paragraphs>4</Paragraphs>
  <TotalTime>4</TotalTime>
  <ScaleCrop>false</ScaleCrop>
  <LinksUpToDate>false</LinksUpToDate>
  <CharactersWithSpaces>3083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杨梁</cp:lastModifiedBy>
  <dcterms:modified xsi:type="dcterms:W3CDTF">2022-12-08T03:55:55Z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75E8011CC54B46E7AE32CC19040E908B</vt:lpwstr>
  </property>
</Properties>
</file>